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976"/>
        <w:gridCol w:w="2127"/>
        <w:gridCol w:w="1984"/>
        <w:gridCol w:w="1985"/>
        <w:gridCol w:w="2073"/>
      </w:tblGrid>
      <w:tr w:rsidR="00880F85" w:rsidRPr="00B83235" w14:paraId="33973430" w14:textId="77777777" w:rsidTr="00002714">
        <w:trPr>
          <w:trHeight w:val="181"/>
          <w:jc w:val="center"/>
        </w:trPr>
        <w:tc>
          <w:tcPr>
            <w:tcW w:w="2122" w:type="dxa"/>
            <w:vMerge w:val="restart"/>
          </w:tcPr>
          <w:p w14:paraId="38C7474D" w14:textId="77777777" w:rsidR="00B83235" w:rsidRPr="00B83235" w:rsidRDefault="00B83235" w:rsidP="00B832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235">
              <w:rPr>
                <w:rFonts w:ascii="Arial" w:hAnsi="Arial" w:cs="Arial"/>
                <w:b/>
                <w:bCs/>
              </w:rPr>
              <w:t>Aplicações</w:t>
            </w:r>
          </w:p>
        </w:tc>
        <w:tc>
          <w:tcPr>
            <w:tcW w:w="2976" w:type="dxa"/>
          </w:tcPr>
          <w:p w14:paraId="50071C87" w14:textId="77777777" w:rsidR="00B83235" w:rsidRPr="00B83235" w:rsidRDefault="00B83235" w:rsidP="00B832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235">
              <w:rPr>
                <w:rFonts w:ascii="Arial" w:hAnsi="Arial" w:cs="Arial"/>
                <w:b/>
                <w:bCs/>
              </w:rPr>
              <w:t>Vídeo</w:t>
            </w:r>
          </w:p>
        </w:tc>
        <w:tc>
          <w:tcPr>
            <w:tcW w:w="6096" w:type="dxa"/>
            <w:gridSpan w:val="3"/>
          </w:tcPr>
          <w:p w14:paraId="3BDE52CA" w14:textId="77777777" w:rsidR="00B83235" w:rsidRPr="00B83235" w:rsidRDefault="00B83235" w:rsidP="00B832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235">
              <w:rPr>
                <w:rFonts w:ascii="Arial" w:hAnsi="Arial" w:cs="Arial"/>
                <w:b/>
                <w:bCs/>
              </w:rPr>
              <w:t>Áudio</w:t>
            </w:r>
            <w:r w:rsidR="0024678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073" w:type="dxa"/>
          </w:tcPr>
          <w:p w14:paraId="5B1AF0DD" w14:textId="77777777" w:rsidR="00B83235" w:rsidRPr="00B83235" w:rsidRDefault="00B83235" w:rsidP="00B832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235">
              <w:rPr>
                <w:rFonts w:ascii="Arial" w:hAnsi="Arial" w:cs="Arial"/>
                <w:b/>
                <w:bCs/>
              </w:rPr>
              <w:t>Texto</w:t>
            </w:r>
          </w:p>
        </w:tc>
      </w:tr>
      <w:tr w:rsidR="00002714" w:rsidRPr="00B83235" w14:paraId="1F9418A7" w14:textId="77777777" w:rsidTr="00002714">
        <w:trPr>
          <w:trHeight w:val="374"/>
          <w:jc w:val="center"/>
        </w:trPr>
        <w:tc>
          <w:tcPr>
            <w:tcW w:w="2122" w:type="dxa"/>
            <w:vMerge/>
          </w:tcPr>
          <w:p w14:paraId="4AB9F07A" w14:textId="77777777" w:rsidR="00B83235" w:rsidRPr="00B83235" w:rsidRDefault="00B83235" w:rsidP="00B832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14:paraId="5A4B4665" w14:textId="77777777" w:rsidR="00B83235" w:rsidRPr="00B83235" w:rsidRDefault="0024678B" w:rsidP="00B832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Aulas em vídeo</w:t>
            </w:r>
          </w:p>
        </w:tc>
        <w:tc>
          <w:tcPr>
            <w:tcW w:w="2127" w:type="dxa"/>
          </w:tcPr>
          <w:p w14:paraId="14D874E0" w14:textId="77777777" w:rsidR="00B83235" w:rsidRPr="00B83235" w:rsidRDefault="00B83235" w:rsidP="00B8323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3235">
              <w:rPr>
                <w:rFonts w:ascii="Arial" w:hAnsi="Arial" w:cs="Arial"/>
                <w:b/>
                <w:bCs/>
              </w:rPr>
              <w:t>Podcast</w:t>
            </w:r>
            <w:proofErr w:type="spellEnd"/>
          </w:p>
        </w:tc>
        <w:tc>
          <w:tcPr>
            <w:tcW w:w="1984" w:type="dxa"/>
          </w:tcPr>
          <w:p w14:paraId="4F08633B" w14:textId="77777777" w:rsidR="00B83235" w:rsidRPr="00B83235" w:rsidRDefault="00B83235" w:rsidP="00B832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235">
              <w:rPr>
                <w:rFonts w:ascii="Arial" w:hAnsi="Arial" w:cs="Arial"/>
                <w:b/>
                <w:bCs/>
              </w:rPr>
              <w:t>Leitura dirigida</w:t>
            </w:r>
          </w:p>
        </w:tc>
        <w:tc>
          <w:tcPr>
            <w:tcW w:w="1985" w:type="dxa"/>
          </w:tcPr>
          <w:p w14:paraId="0FD3AE92" w14:textId="77777777" w:rsidR="00B83235" w:rsidRPr="00B83235" w:rsidRDefault="00002714" w:rsidP="00B8323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Aula</w:t>
            </w:r>
            <w:r w:rsidR="00880F85"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</w:rPr>
              <w:t xml:space="preserve"> em áudio</w:t>
            </w:r>
          </w:p>
        </w:tc>
        <w:tc>
          <w:tcPr>
            <w:tcW w:w="2073" w:type="dxa"/>
          </w:tcPr>
          <w:p w14:paraId="46DCCC3D" w14:textId="77777777" w:rsidR="00B83235" w:rsidRPr="00B83235" w:rsidRDefault="00B83235" w:rsidP="00B832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80F85" w:rsidRPr="00B83235" w14:paraId="5E0226DD" w14:textId="77777777" w:rsidTr="00002714">
        <w:trPr>
          <w:trHeight w:val="1450"/>
          <w:jc w:val="center"/>
        </w:trPr>
        <w:tc>
          <w:tcPr>
            <w:tcW w:w="2122" w:type="dxa"/>
          </w:tcPr>
          <w:p w14:paraId="0F828601" w14:textId="77777777" w:rsidR="007177C3" w:rsidRPr="00B83235" w:rsidRDefault="007177C3" w:rsidP="00B83235">
            <w:pPr>
              <w:rPr>
                <w:rFonts w:ascii="Arial" w:hAnsi="Arial" w:cs="Arial"/>
              </w:rPr>
            </w:pPr>
            <w:r w:rsidRPr="00B83235">
              <w:rPr>
                <w:rFonts w:ascii="Arial" w:hAnsi="Arial" w:cs="Arial"/>
              </w:rPr>
              <w:t>Requisitos</w:t>
            </w:r>
          </w:p>
        </w:tc>
        <w:tc>
          <w:tcPr>
            <w:tcW w:w="2976" w:type="dxa"/>
          </w:tcPr>
          <w:p w14:paraId="1D5B84D8" w14:textId="77777777" w:rsidR="007177C3" w:rsidRPr="00B83235" w:rsidRDefault="00B83235" w:rsidP="00B83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Padronização de slides na identidade visual; elaboração do roteiro; desenvolvimento de animações (quando aplicável)</w:t>
            </w:r>
          </w:p>
        </w:tc>
        <w:tc>
          <w:tcPr>
            <w:tcW w:w="2127" w:type="dxa"/>
          </w:tcPr>
          <w:p w14:paraId="5B0419F3" w14:textId="77777777" w:rsidR="007177C3" w:rsidRPr="00B83235" w:rsidRDefault="00B83235" w:rsidP="00B83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Elaboração do roteiro; convite a participantes</w:t>
            </w:r>
          </w:p>
        </w:tc>
        <w:tc>
          <w:tcPr>
            <w:tcW w:w="1984" w:type="dxa"/>
          </w:tcPr>
          <w:p w14:paraId="4764640E" w14:textId="77777777" w:rsidR="007177C3" w:rsidRPr="00B83235" w:rsidRDefault="00B83235" w:rsidP="00B83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Elaboração do </w:t>
            </w:r>
            <w:r w:rsidR="00002714">
              <w:rPr>
                <w:rFonts w:ascii="Arial" w:hAnsi="Arial" w:cs="Arial"/>
              </w:rPr>
              <w:t>resumo ou síntese</w:t>
            </w:r>
          </w:p>
        </w:tc>
        <w:tc>
          <w:tcPr>
            <w:tcW w:w="1985" w:type="dxa"/>
          </w:tcPr>
          <w:p w14:paraId="715F52B0" w14:textId="77777777" w:rsidR="007177C3" w:rsidRPr="00B83235" w:rsidRDefault="00B83235" w:rsidP="00B83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Elaboração do roteiro</w:t>
            </w:r>
            <w:r w:rsidR="00002714">
              <w:rPr>
                <w:rFonts w:ascii="Arial" w:hAnsi="Arial" w:cs="Arial"/>
              </w:rPr>
              <w:t xml:space="preserve"> da aula</w:t>
            </w:r>
          </w:p>
        </w:tc>
        <w:tc>
          <w:tcPr>
            <w:tcW w:w="2073" w:type="dxa"/>
          </w:tcPr>
          <w:p w14:paraId="70F40F76" w14:textId="77777777" w:rsidR="00B83235" w:rsidRPr="00B83235" w:rsidRDefault="00B83235" w:rsidP="00B83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Definição dos critérios de busca: verificação de direitos autorais, parâmetros de qualidade (por exemplo, </w:t>
            </w:r>
            <w:proofErr w:type="spellStart"/>
            <w:r>
              <w:rPr>
                <w:rFonts w:ascii="Arial" w:hAnsi="Arial" w:cs="Arial"/>
              </w:rPr>
              <w:t>WebQualis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880F85" w:rsidRPr="00B83235" w14:paraId="62A0821D" w14:textId="77777777" w:rsidTr="00002714">
        <w:trPr>
          <w:trHeight w:val="362"/>
          <w:jc w:val="center"/>
        </w:trPr>
        <w:tc>
          <w:tcPr>
            <w:tcW w:w="2122" w:type="dxa"/>
          </w:tcPr>
          <w:p w14:paraId="1399D603" w14:textId="77777777" w:rsidR="007177C3" w:rsidRPr="00B83235" w:rsidRDefault="007177C3" w:rsidP="00B83235">
            <w:pPr>
              <w:rPr>
                <w:rFonts w:ascii="Arial" w:hAnsi="Arial" w:cs="Arial"/>
              </w:rPr>
            </w:pPr>
            <w:r w:rsidRPr="00B83235">
              <w:rPr>
                <w:rFonts w:ascii="Arial" w:hAnsi="Arial" w:cs="Arial"/>
              </w:rPr>
              <w:t>Realização</w:t>
            </w:r>
          </w:p>
        </w:tc>
        <w:tc>
          <w:tcPr>
            <w:tcW w:w="2976" w:type="dxa"/>
          </w:tcPr>
          <w:p w14:paraId="0FB3EFE2" w14:textId="77777777" w:rsidR="007177C3" w:rsidRPr="00B83235" w:rsidRDefault="00B83235" w:rsidP="00B83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Gravação em estúdio ou; definição da plataforma de gravação</w:t>
            </w:r>
            <w:r w:rsidR="00ED25E4">
              <w:rPr>
                <w:rFonts w:ascii="Arial" w:hAnsi="Arial" w:cs="Arial"/>
              </w:rPr>
              <w:t xml:space="preserve">; </w:t>
            </w:r>
          </w:p>
        </w:tc>
        <w:tc>
          <w:tcPr>
            <w:tcW w:w="2127" w:type="dxa"/>
          </w:tcPr>
          <w:p w14:paraId="05066CD3" w14:textId="77777777" w:rsidR="007177C3" w:rsidRPr="00B83235" w:rsidRDefault="00B83235" w:rsidP="00B83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Gravação em estúdio ou; definição da plataforma de gravação; ajuste de roteiro com participantes</w:t>
            </w:r>
          </w:p>
        </w:tc>
        <w:tc>
          <w:tcPr>
            <w:tcW w:w="1984" w:type="dxa"/>
          </w:tcPr>
          <w:p w14:paraId="62898536" w14:textId="77777777" w:rsidR="007177C3" w:rsidRPr="00B83235" w:rsidRDefault="00B83235" w:rsidP="00B83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Gravação em estúdio ou; definição da plataforma de gravação</w:t>
            </w:r>
          </w:p>
        </w:tc>
        <w:tc>
          <w:tcPr>
            <w:tcW w:w="1985" w:type="dxa"/>
          </w:tcPr>
          <w:p w14:paraId="50C8490D" w14:textId="77777777" w:rsidR="007177C3" w:rsidRPr="00B83235" w:rsidRDefault="00B83235" w:rsidP="00B83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Gravação em estúdio ou; definição da plataforma de gravação</w:t>
            </w:r>
          </w:p>
        </w:tc>
        <w:tc>
          <w:tcPr>
            <w:tcW w:w="2073" w:type="dxa"/>
          </w:tcPr>
          <w:p w14:paraId="2EA748CC" w14:textId="77777777" w:rsidR="007177C3" w:rsidRPr="00ED25E4" w:rsidRDefault="00B83235" w:rsidP="00B832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Adoção de um sistema de referência bibliográfica; Sistematização dos </w:t>
            </w:r>
            <w:r w:rsidRPr="00B83235">
              <w:rPr>
                <w:rFonts w:ascii="Arial" w:hAnsi="Arial" w:cs="Arial"/>
                <w:i/>
                <w:iCs/>
              </w:rPr>
              <w:t>links</w:t>
            </w:r>
            <w:r w:rsidR="00ED25E4">
              <w:rPr>
                <w:rFonts w:ascii="Arial" w:hAnsi="Arial" w:cs="Arial"/>
                <w:i/>
                <w:iCs/>
              </w:rPr>
              <w:t xml:space="preserve"> </w:t>
            </w:r>
            <w:r w:rsidR="00ED25E4">
              <w:rPr>
                <w:rFonts w:ascii="Arial" w:hAnsi="Arial" w:cs="Arial"/>
              </w:rPr>
              <w:t>e/ou organização de diretório próprio de disponibilidade do material</w:t>
            </w:r>
          </w:p>
        </w:tc>
      </w:tr>
      <w:tr w:rsidR="00880F85" w:rsidRPr="00B83235" w14:paraId="0F9093F1" w14:textId="77777777" w:rsidTr="00002714">
        <w:trPr>
          <w:trHeight w:val="362"/>
          <w:jc w:val="center"/>
        </w:trPr>
        <w:tc>
          <w:tcPr>
            <w:tcW w:w="2122" w:type="dxa"/>
          </w:tcPr>
          <w:p w14:paraId="42AC81BB" w14:textId="77777777" w:rsidR="0024678B" w:rsidRPr="00B83235" w:rsidRDefault="0024678B" w:rsidP="0024678B">
            <w:pPr>
              <w:rPr>
                <w:rFonts w:ascii="Arial" w:hAnsi="Arial" w:cs="Arial"/>
              </w:rPr>
            </w:pPr>
            <w:r w:rsidRPr="00ED25E4">
              <w:rPr>
                <w:rFonts w:ascii="Arial" w:hAnsi="Arial" w:cs="Arial"/>
                <w:i/>
                <w:iCs/>
              </w:rPr>
              <w:t>Software</w:t>
            </w:r>
            <w:r w:rsidRPr="00B83235">
              <w:rPr>
                <w:rFonts w:ascii="Arial" w:hAnsi="Arial" w:cs="Arial"/>
              </w:rPr>
              <w:t xml:space="preserve"> ou plataforma</w:t>
            </w:r>
            <w:r w:rsidR="00002714">
              <w:rPr>
                <w:rFonts w:ascii="Arial" w:hAnsi="Arial" w:cs="Arial"/>
              </w:rPr>
              <w:t xml:space="preserve"> para produção</w:t>
            </w:r>
          </w:p>
        </w:tc>
        <w:tc>
          <w:tcPr>
            <w:tcW w:w="2976" w:type="dxa"/>
          </w:tcPr>
          <w:p w14:paraId="6EF9ABB0" w14:textId="77777777" w:rsidR="0024678B" w:rsidRPr="00B83235" w:rsidRDefault="0024678B" w:rsidP="0024678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StreamYard</w:t>
            </w:r>
            <w:proofErr w:type="spellEnd"/>
            <w:r w:rsidR="000027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(duas pessoas ou mais); Skype (duas pessoas ou mais); </w:t>
            </w:r>
            <w:proofErr w:type="spellStart"/>
            <w:r>
              <w:rPr>
                <w:rFonts w:ascii="Arial" w:hAnsi="Arial" w:cs="Arial"/>
              </w:rPr>
              <w:t>GoogleMeet</w:t>
            </w:r>
            <w:proofErr w:type="spellEnd"/>
            <w:r>
              <w:rPr>
                <w:rFonts w:ascii="Arial" w:hAnsi="Arial" w:cs="Arial"/>
              </w:rPr>
              <w:t xml:space="preserve">** (duas pessoas ou mais); </w:t>
            </w:r>
            <w:proofErr w:type="spellStart"/>
            <w:r>
              <w:rPr>
                <w:rFonts w:ascii="Arial" w:hAnsi="Arial" w:cs="Arial"/>
              </w:rPr>
              <w:t>Zencastr</w:t>
            </w:r>
            <w:proofErr w:type="spellEnd"/>
            <w:r>
              <w:rPr>
                <w:rFonts w:ascii="Arial" w:hAnsi="Arial" w:cs="Arial"/>
              </w:rPr>
              <w:t xml:space="preserve">** (duas pessoas ou mais); Microsoft </w:t>
            </w:r>
            <w:proofErr w:type="spellStart"/>
            <w:r>
              <w:rPr>
                <w:rFonts w:ascii="Arial" w:hAnsi="Arial" w:cs="Arial"/>
              </w:rPr>
              <w:lastRenderedPageBreak/>
              <w:t>Teams</w:t>
            </w:r>
            <w:proofErr w:type="spellEnd"/>
            <w:r>
              <w:rPr>
                <w:rFonts w:ascii="Arial" w:hAnsi="Arial" w:cs="Arial"/>
              </w:rPr>
              <w:t>*</w:t>
            </w:r>
            <w:r w:rsidR="00002714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(duas pessoas ou mais)</w:t>
            </w:r>
            <w:r w:rsidR="00002714">
              <w:rPr>
                <w:rFonts w:ascii="Arial" w:hAnsi="Arial" w:cs="Arial"/>
              </w:rPr>
              <w:t xml:space="preserve">; </w:t>
            </w:r>
            <w:proofErr w:type="spellStart"/>
            <w:r w:rsidR="00002714">
              <w:rPr>
                <w:rFonts w:ascii="Arial" w:hAnsi="Arial" w:cs="Arial"/>
              </w:rPr>
              <w:t>Loom</w:t>
            </w:r>
            <w:proofErr w:type="spellEnd"/>
            <w:r w:rsidR="00002714">
              <w:rPr>
                <w:rFonts w:ascii="Arial" w:hAnsi="Arial" w:cs="Arial"/>
              </w:rPr>
              <w:t xml:space="preserve">, </w:t>
            </w:r>
            <w:proofErr w:type="spellStart"/>
            <w:r w:rsidR="00002714">
              <w:rPr>
                <w:rFonts w:ascii="Arial" w:hAnsi="Arial" w:cs="Arial"/>
              </w:rPr>
              <w:t>Screencastify</w:t>
            </w:r>
            <w:proofErr w:type="spellEnd"/>
            <w:r w:rsidR="00002714">
              <w:rPr>
                <w:rFonts w:ascii="Arial" w:hAnsi="Arial" w:cs="Arial"/>
              </w:rPr>
              <w:t xml:space="preserve"> (gravação de tela); </w:t>
            </w:r>
            <w:proofErr w:type="spellStart"/>
            <w:r w:rsidR="00002714">
              <w:rPr>
                <w:rFonts w:ascii="Arial" w:hAnsi="Arial" w:cs="Arial"/>
              </w:rPr>
              <w:t>Powtoon</w:t>
            </w:r>
            <w:proofErr w:type="spellEnd"/>
            <w:r w:rsidR="00002714">
              <w:rPr>
                <w:rFonts w:ascii="Arial" w:hAnsi="Arial" w:cs="Arial"/>
              </w:rPr>
              <w:t xml:space="preserve"> (produção de slides e animações)</w:t>
            </w:r>
          </w:p>
        </w:tc>
        <w:tc>
          <w:tcPr>
            <w:tcW w:w="2127" w:type="dxa"/>
          </w:tcPr>
          <w:p w14:paraId="7B3C6716" w14:textId="77777777" w:rsidR="0024678B" w:rsidRPr="00B83235" w:rsidRDefault="0024678B" w:rsidP="00246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Gravador de smartphone***; Skype (duas pessoas ou mais); </w:t>
            </w:r>
            <w:proofErr w:type="spellStart"/>
            <w:r>
              <w:rPr>
                <w:rFonts w:ascii="Arial" w:hAnsi="Arial" w:cs="Arial"/>
              </w:rPr>
              <w:t>Zencastr</w:t>
            </w:r>
            <w:proofErr w:type="spellEnd"/>
            <w:r>
              <w:rPr>
                <w:rFonts w:ascii="Arial" w:hAnsi="Arial" w:cs="Arial"/>
              </w:rPr>
              <w:t xml:space="preserve"> (duas pessoas ou mais); </w:t>
            </w:r>
            <w:proofErr w:type="spellStart"/>
            <w:r>
              <w:rPr>
                <w:rFonts w:ascii="Arial" w:hAnsi="Arial" w:cs="Arial"/>
              </w:rPr>
              <w:t>Try.Cast</w:t>
            </w:r>
            <w:proofErr w:type="spellEnd"/>
            <w:r>
              <w:rPr>
                <w:rFonts w:ascii="Arial" w:hAnsi="Arial" w:cs="Arial"/>
              </w:rPr>
              <w:t xml:space="preserve">** </w:t>
            </w:r>
            <w:r>
              <w:rPr>
                <w:rFonts w:ascii="Arial" w:hAnsi="Arial" w:cs="Arial"/>
              </w:rPr>
              <w:lastRenderedPageBreak/>
              <w:t>(duas pessoas ou mais)</w:t>
            </w:r>
          </w:p>
        </w:tc>
        <w:tc>
          <w:tcPr>
            <w:tcW w:w="1984" w:type="dxa"/>
          </w:tcPr>
          <w:p w14:paraId="574BA36A" w14:textId="77777777" w:rsidR="0024678B" w:rsidRPr="00B83235" w:rsidRDefault="0024678B" w:rsidP="00246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Gravador de smartphone***; Skype (duas pessoas ou mais); </w:t>
            </w:r>
            <w:proofErr w:type="spellStart"/>
            <w:r>
              <w:rPr>
                <w:rFonts w:ascii="Arial" w:hAnsi="Arial" w:cs="Arial"/>
              </w:rPr>
              <w:t>Zencastr</w:t>
            </w:r>
            <w:proofErr w:type="spellEnd"/>
            <w:r>
              <w:rPr>
                <w:rFonts w:ascii="Arial" w:hAnsi="Arial" w:cs="Arial"/>
              </w:rPr>
              <w:t xml:space="preserve"> (duas pessoas ou mais); </w:t>
            </w:r>
            <w:proofErr w:type="spellStart"/>
            <w:r>
              <w:rPr>
                <w:rFonts w:ascii="Arial" w:hAnsi="Arial" w:cs="Arial"/>
              </w:rPr>
              <w:lastRenderedPageBreak/>
              <w:t>Try.Cast</w:t>
            </w:r>
            <w:proofErr w:type="spellEnd"/>
            <w:r>
              <w:rPr>
                <w:rFonts w:ascii="Arial" w:hAnsi="Arial" w:cs="Arial"/>
              </w:rPr>
              <w:t>** (duas pessoas ou mais)</w:t>
            </w:r>
          </w:p>
        </w:tc>
        <w:tc>
          <w:tcPr>
            <w:tcW w:w="1985" w:type="dxa"/>
          </w:tcPr>
          <w:p w14:paraId="0BC8ED0E" w14:textId="77777777" w:rsidR="0024678B" w:rsidRPr="00B83235" w:rsidRDefault="0024678B" w:rsidP="00246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Gravador de smartphone***; Skype (duas pessoas ou mais); </w:t>
            </w:r>
            <w:proofErr w:type="spellStart"/>
            <w:r>
              <w:rPr>
                <w:rFonts w:ascii="Arial" w:hAnsi="Arial" w:cs="Arial"/>
              </w:rPr>
              <w:t>Zencastr</w:t>
            </w:r>
            <w:proofErr w:type="spellEnd"/>
            <w:r>
              <w:rPr>
                <w:rFonts w:ascii="Arial" w:hAnsi="Arial" w:cs="Arial"/>
              </w:rPr>
              <w:t xml:space="preserve"> (duas pessoas ou mais); </w:t>
            </w:r>
            <w:proofErr w:type="spellStart"/>
            <w:r>
              <w:rPr>
                <w:rFonts w:ascii="Arial" w:hAnsi="Arial" w:cs="Arial"/>
              </w:rPr>
              <w:lastRenderedPageBreak/>
              <w:t>Try.Cast</w:t>
            </w:r>
            <w:proofErr w:type="spellEnd"/>
            <w:r>
              <w:rPr>
                <w:rFonts w:ascii="Arial" w:hAnsi="Arial" w:cs="Arial"/>
              </w:rPr>
              <w:t xml:space="preserve">** (duas pessoas ou mais) </w:t>
            </w:r>
          </w:p>
        </w:tc>
        <w:tc>
          <w:tcPr>
            <w:tcW w:w="2073" w:type="dxa"/>
          </w:tcPr>
          <w:p w14:paraId="363AF9DE" w14:textId="77777777" w:rsidR="0024678B" w:rsidRPr="00B83235" w:rsidRDefault="0024678B" w:rsidP="00246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Para edição de novos conteúdos, é possível diagramar em plataformas como Google </w:t>
            </w:r>
            <w:r>
              <w:rPr>
                <w:rFonts w:ascii="Arial" w:hAnsi="Arial" w:cs="Arial"/>
              </w:rPr>
              <w:lastRenderedPageBreak/>
              <w:t xml:space="preserve">Apresentações e </w:t>
            </w:r>
            <w:proofErr w:type="spellStart"/>
            <w:r>
              <w:rPr>
                <w:rFonts w:ascii="Arial" w:hAnsi="Arial" w:cs="Arial"/>
              </w:rPr>
              <w:t>Canva</w:t>
            </w:r>
            <w:proofErr w:type="spellEnd"/>
            <w:r>
              <w:rPr>
                <w:rFonts w:ascii="Arial" w:hAnsi="Arial" w:cs="Arial"/>
              </w:rPr>
              <w:t xml:space="preserve"> ou ainda no software Microsoft Power Point</w:t>
            </w:r>
          </w:p>
        </w:tc>
      </w:tr>
      <w:tr w:rsidR="00880F85" w:rsidRPr="00B83235" w14:paraId="442DE733" w14:textId="77777777" w:rsidTr="00002714">
        <w:trPr>
          <w:trHeight w:val="181"/>
          <w:jc w:val="center"/>
        </w:trPr>
        <w:tc>
          <w:tcPr>
            <w:tcW w:w="2122" w:type="dxa"/>
          </w:tcPr>
          <w:p w14:paraId="3888334F" w14:textId="77777777" w:rsidR="00880F85" w:rsidRPr="00B83235" w:rsidRDefault="00880F85" w:rsidP="00880F85">
            <w:pPr>
              <w:rPr>
                <w:rFonts w:ascii="Arial" w:hAnsi="Arial" w:cs="Arial"/>
              </w:rPr>
            </w:pPr>
            <w:r w:rsidRPr="00ED25E4">
              <w:rPr>
                <w:rFonts w:ascii="Arial" w:hAnsi="Arial" w:cs="Arial"/>
                <w:i/>
                <w:iCs/>
              </w:rPr>
              <w:lastRenderedPageBreak/>
              <w:t>Software</w:t>
            </w:r>
            <w:r w:rsidRPr="00B83235">
              <w:rPr>
                <w:rFonts w:ascii="Arial" w:hAnsi="Arial" w:cs="Arial"/>
              </w:rPr>
              <w:t xml:space="preserve"> ou plataforma</w:t>
            </w:r>
            <w:r>
              <w:rPr>
                <w:rFonts w:ascii="Arial" w:hAnsi="Arial" w:cs="Arial"/>
              </w:rPr>
              <w:t xml:space="preserve"> para edição e distribuição</w:t>
            </w:r>
          </w:p>
        </w:tc>
        <w:tc>
          <w:tcPr>
            <w:tcW w:w="2976" w:type="dxa"/>
          </w:tcPr>
          <w:p w14:paraId="5C251E5C" w14:textId="77777777" w:rsidR="00880F85" w:rsidRPr="00B83235" w:rsidRDefault="00880F85" w:rsidP="00880F8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StreamYard</w:t>
            </w:r>
            <w:proofErr w:type="spellEnd"/>
            <w:r>
              <w:rPr>
                <w:rFonts w:ascii="Arial" w:hAnsi="Arial" w:cs="Arial"/>
              </w:rPr>
              <w:t xml:space="preserve"> (gravação ao vivo e hospedagem automática no </w:t>
            </w:r>
            <w:proofErr w:type="spellStart"/>
            <w:r>
              <w:rPr>
                <w:rFonts w:ascii="Arial" w:hAnsi="Arial" w:cs="Arial"/>
              </w:rPr>
              <w:t>YouTube</w:t>
            </w:r>
            <w:proofErr w:type="spellEnd"/>
            <w:r>
              <w:rPr>
                <w:rFonts w:ascii="Arial" w:hAnsi="Arial" w:cs="Arial"/>
              </w:rPr>
              <w:t xml:space="preserve">); </w:t>
            </w:r>
            <w:proofErr w:type="spellStart"/>
            <w:r>
              <w:rPr>
                <w:rFonts w:ascii="Arial" w:hAnsi="Arial" w:cs="Arial"/>
              </w:rPr>
              <w:t>GoogleMeet</w:t>
            </w:r>
            <w:proofErr w:type="spellEnd"/>
            <w:r>
              <w:rPr>
                <w:rFonts w:ascii="Arial" w:hAnsi="Arial" w:cs="Arial"/>
              </w:rPr>
              <w:t xml:space="preserve"> (gravação ao vivo e geração de arquivo para hospedagem no </w:t>
            </w:r>
            <w:proofErr w:type="spellStart"/>
            <w:r>
              <w:rPr>
                <w:rFonts w:ascii="Arial" w:hAnsi="Arial" w:cs="Arial"/>
              </w:rPr>
              <w:t>YouTube</w:t>
            </w:r>
            <w:proofErr w:type="spellEnd"/>
            <w:r>
              <w:rPr>
                <w:rFonts w:ascii="Arial" w:hAnsi="Arial" w:cs="Arial"/>
              </w:rPr>
              <w:t xml:space="preserve">); </w:t>
            </w:r>
            <w:proofErr w:type="spellStart"/>
            <w:r>
              <w:rPr>
                <w:rFonts w:ascii="Arial" w:hAnsi="Arial" w:cs="Arial"/>
              </w:rPr>
              <w:t>Zencastr</w:t>
            </w:r>
            <w:proofErr w:type="spellEnd"/>
            <w:r>
              <w:rPr>
                <w:rFonts w:ascii="Arial" w:hAnsi="Arial" w:cs="Arial"/>
              </w:rPr>
              <w:t xml:space="preserve"> (gravação ao vivo e hospedagem automática no </w:t>
            </w:r>
            <w:proofErr w:type="spellStart"/>
            <w:r>
              <w:rPr>
                <w:rFonts w:ascii="Arial" w:hAnsi="Arial" w:cs="Arial"/>
              </w:rPr>
              <w:t>YouTube</w:t>
            </w:r>
            <w:proofErr w:type="spellEnd"/>
            <w:r>
              <w:rPr>
                <w:rFonts w:ascii="Arial" w:hAnsi="Arial" w:cs="Arial"/>
              </w:rPr>
              <w:t xml:space="preserve">); </w:t>
            </w:r>
            <w:proofErr w:type="spellStart"/>
            <w:r>
              <w:rPr>
                <w:rFonts w:ascii="Arial" w:hAnsi="Arial" w:cs="Arial"/>
              </w:rPr>
              <w:t>Loom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Screencastify</w:t>
            </w:r>
            <w:proofErr w:type="spellEnd"/>
            <w:r>
              <w:rPr>
                <w:rFonts w:ascii="Arial" w:hAnsi="Arial" w:cs="Arial"/>
              </w:rPr>
              <w:t xml:space="preserve"> (geração de arquivo para hospedagem no </w:t>
            </w:r>
            <w:proofErr w:type="spellStart"/>
            <w:r>
              <w:rPr>
                <w:rFonts w:ascii="Arial" w:hAnsi="Arial" w:cs="Arial"/>
              </w:rPr>
              <w:t>YouTube</w:t>
            </w:r>
            <w:proofErr w:type="spellEnd"/>
            <w:r>
              <w:rPr>
                <w:rFonts w:ascii="Arial" w:hAnsi="Arial" w:cs="Arial"/>
              </w:rPr>
              <w:t xml:space="preserve">); </w:t>
            </w:r>
            <w:proofErr w:type="spellStart"/>
            <w:r>
              <w:rPr>
                <w:rFonts w:ascii="Arial" w:hAnsi="Arial" w:cs="Arial"/>
              </w:rPr>
              <w:t>Powtoon</w:t>
            </w:r>
            <w:proofErr w:type="spellEnd"/>
            <w:r>
              <w:rPr>
                <w:rFonts w:ascii="Arial" w:hAnsi="Arial" w:cs="Arial"/>
              </w:rPr>
              <w:t xml:space="preserve"> (geração de arquivo para hospedagem no </w:t>
            </w:r>
            <w:proofErr w:type="spellStart"/>
            <w:r>
              <w:rPr>
                <w:rFonts w:ascii="Arial" w:hAnsi="Arial" w:cs="Arial"/>
              </w:rPr>
              <w:t>YouTube</w:t>
            </w:r>
            <w:proofErr w:type="spellEnd"/>
          </w:p>
        </w:tc>
        <w:tc>
          <w:tcPr>
            <w:tcW w:w="2127" w:type="dxa"/>
          </w:tcPr>
          <w:p w14:paraId="170AA643" w14:textId="77777777" w:rsidR="00880F85" w:rsidRPr="00B83235" w:rsidRDefault="00880F85" w:rsidP="00880F8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TwistedWave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AudioTrimmer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BearAudio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Audacity</w:t>
            </w:r>
            <w:proofErr w:type="spellEnd"/>
            <w:r>
              <w:rPr>
                <w:rFonts w:ascii="Arial" w:hAnsi="Arial" w:cs="Arial"/>
              </w:rPr>
              <w:t xml:space="preserve"> (plataformas online de edição de áudio); </w:t>
            </w:r>
            <w:proofErr w:type="spellStart"/>
            <w:r>
              <w:rPr>
                <w:rFonts w:ascii="Arial" w:hAnsi="Arial" w:cs="Arial"/>
              </w:rPr>
              <w:t>Anchor</w:t>
            </w:r>
            <w:proofErr w:type="spellEnd"/>
            <w:r>
              <w:rPr>
                <w:rFonts w:ascii="Arial" w:hAnsi="Arial" w:cs="Arial"/>
              </w:rPr>
              <w:t xml:space="preserve"> (plataforma online de edição e distribuição de </w:t>
            </w:r>
            <w:proofErr w:type="spellStart"/>
            <w:r>
              <w:rPr>
                <w:rFonts w:ascii="Arial" w:hAnsi="Arial" w:cs="Arial"/>
              </w:rPr>
              <w:t>podcast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14:paraId="0E990EF7" w14:textId="77777777" w:rsidR="00880F85" w:rsidRPr="00B83235" w:rsidRDefault="00880F85" w:rsidP="00880F8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TwistedWave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AudioTrimmer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BearAudio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Audacity</w:t>
            </w:r>
            <w:proofErr w:type="spellEnd"/>
            <w:r>
              <w:rPr>
                <w:rFonts w:ascii="Arial" w:hAnsi="Arial" w:cs="Arial"/>
              </w:rPr>
              <w:t xml:space="preserve"> (plataformas online de edição de áudio); </w:t>
            </w:r>
            <w:proofErr w:type="spellStart"/>
            <w:r>
              <w:rPr>
                <w:rFonts w:ascii="Arial" w:hAnsi="Arial" w:cs="Arial"/>
              </w:rPr>
              <w:t>Soundcloud</w:t>
            </w:r>
            <w:proofErr w:type="spellEnd"/>
            <w:r>
              <w:rPr>
                <w:rFonts w:ascii="Arial" w:hAnsi="Arial" w:cs="Arial"/>
              </w:rPr>
              <w:t xml:space="preserve"> (hospedagem e distribuição do áudio)</w:t>
            </w:r>
          </w:p>
        </w:tc>
        <w:tc>
          <w:tcPr>
            <w:tcW w:w="1985" w:type="dxa"/>
          </w:tcPr>
          <w:p w14:paraId="20DFDD2B" w14:textId="77777777" w:rsidR="00880F85" w:rsidRPr="00B83235" w:rsidRDefault="00880F85" w:rsidP="00880F8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TwistedWave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AudioTrimmer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BearAudio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Audacity</w:t>
            </w:r>
            <w:proofErr w:type="spellEnd"/>
            <w:r>
              <w:rPr>
                <w:rFonts w:ascii="Arial" w:hAnsi="Arial" w:cs="Arial"/>
              </w:rPr>
              <w:t xml:space="preserve"> (plataformas online de edição de áudio); </w:t>
            </w:r>
            <w:proofErr w:type="spellStart"/>
            <w:r>
              <w:rPr>
                <w:rFonts w:ascii="Arial" w:hAnsi="Arial" w:cs="Arial"/>
              </w:rPr>
              <w:t>Soundcloud</w:t>
            </w:r>
            <w:proofErr w:type="spellEnd"/>
            <w:r>
              <w:rPr>
                <w:rFonts w:ascii="Arial" w:hAnsi="Arial" w:cs="Arial"/>
              </w:rPr>
              <w:t xml:space="preserve"> (hospedagem e distribuição do áudio)</w:t>
            </w:r>
          </w:p>
        </w:tc>
        <w:tc>
          <w:tcPr>
            <w:tcW w:w="2073" w:type="dxa"/>
          </w:tcPr>
          <w:p w14:paraId="47348061" w14:textId="77777777" w:rsidR="00880F85" w:rsidRPr="00B83235" w:rsidRDefault="00880F85" w:rsidP="00880F8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TwistedWave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AudioTrimmer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BearAudio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Audacity</w:t>
            </w:r>
            <w:proofErr w:type="spellEnd"/>
            <w:r>
              <w:rPr>
                <w:rFonts w:ascii="Arial" w:hAnsi="Arial" w:cs="Arial"/>
              </w:rPr>
              <w:t xml:space="preserve"> (plataformas online de edição de áudio); </w:t>
            </w:r>
            <w:proofErr w:type="spellStart"/>
            <w:r>
              <w:rPr>
                <w:rFonts w:ascii="Arial" w:hAnsi="Arial" w:cs="Arial"/>
              </w:rPr>
              <w:t>Soundcloud</w:t>
            </w:r>
            <w:proofErr w:type="spellEnd"/>
            <w:r>
              <w:rPr>
                <w:rFonts w:ascii="Arial" w:hAnsi="Arial" w:cs="Arial"/>
              </w:rPr>
              <w:t xml:space="preserve"> (hospedagem e distribuição do áudio)</w:t>
            </w:r>
          </w:p>
        </w:tc>
      </w:tr>
    </w:tbl>
    <w:p w14:paraId="300B60D3" w14:textId="77777777" w:rsidR="0024678B" w:rsidRDefault="0024678B" w:rsidP="0024678B">
      <w:pPr>
        <w:pStyle w:val="PargrafodaLista"/>
        <w:rPr>
          <w:rFonts w:ascii="Arial" w:hAnsi="Arial" w:cs="Arial"/>
        </w:rPr>
      </w:pPr>
      <w:r w:rsidRPr="0024678B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na gravação de áudio fora de estúdio recomenda-se sempre o uso de um microfone ou fone de ouvido com microfone acoplado. </w:t>
      </w:r>
    </w:p>
    <w:p w14:paraId="3F8E5B90" w14:textId="77777777" w:rsidR="00415C2F" w:rsidRDefault="0024678B" w:rsidP="0024678B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t xml:space="preserve">**possui limitação de gravação gratuita ou </w:t>
      </w:r>
      <w:r w:rsidRPr="0024678B">
        <w:rPr>
          <w:rFonts w:ascii="Arial" w:hAnsi="Arial" w:cs="Arial"/>
        </w:rPr>
        <w:t>requer uma assinatura institucional ou assinatura paga para uso do modo gravação ou transmissão</w:t>
      </w:r>
    </w:p>
    <w:p w14:paraId="535B8624" w14:textId="77777777" w:rsidR="0024678B" w:rsidRPr="0024678B" w:rsidRDefault="0024678B" w:rsidP="0024678B">
      <w:pPr>
        <w:pStyle w:val="PargrafodaLista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***gravadores de Smartphone podem gerar arquivos de áudio em formato não compatível com softwares ou plataformas de produção, edição ou distribuição. Caso isso ocorra, busque </w:t>
      </w:r>
      <w:proofErr w:type="spellStart"/>
      <w:r>
        <w:rPr>
          <w:rFonts w:ascii="Arial" w:hAnsi="Arial" w:cs="Arial"/>
        </w:rPr>
        <w:t>convertores</w:t>
      </w:r>
      <w:proofErr w:type="spellEnd"/>
      <w:r>
        <w:rPr>
          <w:rFonts w:ascii="Arial" w:hAnsi="Arial" w:cs="Arial"/>
        </w:rPr>
        <w:t xml:space="preserve"> on-line na internet (exemplo de busca: </w:t>
      </w:r>
      <w:r w:rsidRPr="0024678B">
        <w:rPr>
          <w:rFonts w:ascii="Arial" w:hAnsi="Arial" w:cs="Arial"/>
          <w:i/>
          <w:iCs/>
        </w:rPr>
        <w:t xml:space="preserve">“3gp </w:t>
      </w:r>
      <w:proofErr w:type="spellStart"/>
      <w:r w:rsidRPr="0024678B">
        <w:rPr>
          <w:rFonts w:ascii="Arial" w:hAnsi="Arial" w:cs="Arial"/>
          <w:i/>
          <w:iCs/>
        </w:rPr>
        <w:t>to</w:t>
      </w:r>
      <w:proofErr w:type="spellEnd"/>
      <w:r w:rsidRPr="0024678B">
        <w:rPr>
          <w:rFonts w:ascii="Arial" w:hAnsi="Arial" w:cs="Arial"/>
          <w:i/>
          <w:iCs/>
        </w:rPr>
        <w:t xml:space="preserve"> mp3 online converter”)</w:t>
      </w:r>
    </w:p>
    <w:sectPr w:rsidR="0024678B" w:rsidRPr="0024678B" w:rsidSect="00B83235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4106B"/>
    <w:multiLevelType w:val="hybridMultilevel"/>
    <w:tmpl w:val="C99ABB3E"/>
    <w:lvl w:ilvl="0" w:tplc="2CC4BF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C3"/>
    <w:rsid w:val="00002714"/>
    <w:rsid w:val="000B4F80"/>
    <w:rsid w:val="0024678B"/>
    <w:rsid w:val="00415C2F"/>
    <w:rsid w:val="00527306"/>
    <w:rsid w:val="007177C3"/>
    <w:rsid w:val="00880F85"/>
    <w:rsid w:val="00B83235"/>
    <w:rsid w:val="00C37A5D"/>
    <w:rsid w:val="00ED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3E60"/>
  <w15:chartTrackingRefBased/>
  <w15:docId w15:val="{FECD9134-AA56-E84A-9437-8E059D69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7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6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POLIDORO</dc:creator>
  <cp:keywords/>
  <dc:description/>
  <cp:lastModifiedBy>Daniel Canavese</cp:lastModifiedBy>
  <cp:revision>2</cp:revision>
  <dcterms:created xsi:type="dcterms:W3CDTF">2020-08-27T12:11:00Z</dcterms:created>
  <dcterms:modified xsi:type="dcterms:W3CDTF">2020-08-27T12:11:00Z</dcterms:modified>
</cp:coreProperties>
</file>