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FB2" w:rsidRPr="007D7E10" w:rsidRDefault="00693FB2" w:rsidP="00693FB2">
      <w:pPr>
        <w:jc w:val="center"/>
        <w:rPr>
          <w:rFonts w:ascii="Arial" w:hAnsi="Arial" w:cs="Arial"/>
          <w:b/>
          <w:sz w:val="24"/>
          <w:szCs w:val="24"/>
          <w:shd w:val="clear" w:color="auto" w:fill="FFFFFF"/>
          <w:lang w:val="en-US"/>
        </w:rPr>
      </w:pPr>
      <w:r w:rsidRPr="007D7E10">
        <w:rPr>
          <w:rFonts w:ascii="Arial" w:hAnsi="Arial" w:cs="Arial"/>
          <w:b/>
          <w:sz w:val="24"/>
          <w:szCs w:val="24"/>
          <w:shd w:val="clear" w:color="auto" w:fill="FFFFFF"/>
          <w:lang w:val="en-US"/>
        </w:rPr>
        <w:t>I</w:t>
      </w:r>
      <w:r w:rsidRPr="00B948FA">
        <w:rPr>
          <w:rFonts w:ascii="Arial" w:hAnsi="Arial" w:cs="Arial"/>
          <w:b/>
          <w:sz w:val="24"/>
          <w:szCs w:val="24"/>
          <w:shd w:val="clear" w:color="auto" w:fill="FFFFFF"/>
          <w:lang w:val="en-US"/>
        </w:rPr>
        <w:t>NTRA</w:t>
      </w:r>
      <w:r w:rsidRPr="007D7E10">
        <w:rPr>
          <w:rFonts w:ascii="Arial" w:hAnsi="Arial" w:cs="Arial"/>
          <w:b/>
          <w:sz w:val="24"/>
          <w:szCs w:val="24"/>
          <w:shd w:val="clear" w:color="auto" w:fill="FFFFFF"/>
          <w:lang w:val="en-US"/>
        </w:rPr>
        <w:t>NSIGENT LEGISLATION: PUBLIC POLICY ANALYSIS ON THE REALITY OF TRANS LIVES</w:t>
      </w:r>
    </w:p>
    <w:p w:rsidR="00693FB2" w:rsidRPr="00693FB2" w:rsidRDefault="00693FB2" w:rsidP="00693FB2">
      <w:pPr>
        <w:spacing w:after="0" w:line="360" w:lineRule="auto"/>
        <w:jc w:val="right"/>
        <w:rPr>
          <w:rFonts w:ascii="Arial" w:hAnsi="Arial" w:cs="Arial"/>
          <w:color w:val="000000"/>
          <w:sz w:val="24"/>
          <w:szCs w:val="24"/>
        </w:rPr>
      </w:pPr>
      <w:r w:rsidRPr="00693FB2">
        <w:rPr>
          <w:rFonts w:ascii="Arial" w:hAnsi="Arial" w:cs="Arial"/>
          <w:color w:val="000000"/>
          <w:sz w:val="24"/>
          <w:szCs w:val="24"/>
        </w:rPr>
        <w:t xml:space="preserve">Jaime Alonso </w:t>
      </w:r>
      <w:proofErr w:type="spellStart"/>
      <w:r w:rsidRPr="00693FB2">
        <w:rPr>
          <w:rFonts w:ascii="Arial" w:hAnsi="Arial" w:cs="Arial"/>
          <w:color w:val="000000"/>
          <w:sz w:val="24"/>
          <w:szCs w:val="24"/>
        </w:rPr>
        <w:t>Caravaca-Morera</w:t>
      </w:r>
      <w:proofErr w:type="spellEnd"/>
      <w:r>
        <w:rPr>
          <w:rStyle w:val="Refdenotaderodap"/>
          <w:rFonts w:cs="Arial"/>
          <w:szCs w:val="24"/>
        </w:rPr>
        <w:footnoteReference w:id="1"/>
      </w:r>
    </w:p>
    <w:p w:rsidR="00693FB2" w:rsidRPr="00693FB2" w:rsidRDefault="00693FB2" w:rsidP="00693FB2">
      <w:pPr>
        <w:spacing w:after="0" w:line="360" w:lineRule="auto"/>
        <w:jc w:val="right"/>
        <w:rPr>
          <w:rFonts w:ascii="Arial" w:hAnsi="Arial" w:cs="Arial"/>
          <w:color w:val="000000"/>
          <w:sz w:val="24"/>
          <w:szCs w:val="24"/>
        </w:rPr>
      </w:pPr>
      <w:r w:rsidRPr="00693FB2">
        <w:rPr>
          <w:rFonts w:ascii="Arial" w:hAnsi="Arial" w:cs="Arial"/>
          <w:color w:val="000000"/>
          <w:sz w:val="24"/>
          <w:szCs w:val="24"/>
        </w:rPr>
        <w:t xml:space="preserve">Maria </w:t>
      </w:r>
      <w:proofErr w:type="spellStart"/>
      <w:r w:rsidRPr="00693FB2">
        <w:rPr>
          <w:rFonts w:ascii="Arial" w:hAnsi="Arial" w:cs="Arial"/>
          <w:color w:val="000000"/>
          <w:sz w:val="24"/>
          <w:szCs w:val="24"/>
        </w:rPr>
        <w:t>Itayra</w:t>
      </w:r>
      <w:proofErr w:type="spellEnd"/>
      <w:r w:rsidRPr="00693FB2">
        <w:rPr>
          <w:rFonts w:ascii="Arial" w:hAnsi="Arial" w:cs="Arial"/>
          <w:color w:val="000000"/>
          <w:sz w:val="24"/>
          <w:szCs w:val="24"/>
        </w:rPr>
        <w:t xml:space="preserve"> Padilha</w:t>
      </w:r>
      <w:r w:rsidR="00CB55DE">
        <w:rPr>
          <w:rStyle w:val="Refdenotaderodap"/>
          <w:rFonts w:cs="Arial"/>
          <w:szCs w:val="24"/>
        </w:rPr>
        <w:footnoteReference w:id="2"/>
      </w:r>
    </w:p>
    <w:p w:rsidR="00693FB2" w:rsidRPr="007D7E10" w:rsidRDefault="00693FB2" w:rsidP="00693FB2">
      <w:pPr>
        <w:spacing w:after="0" w:line="360" w:lineRule="auto"/>
        <w:jc w:val="both"/>
        <w:rPr>
          <w:rFonts w:ascii="Arial" w:hAnsi="Arial" w:cs="Arial"/>
          <w:b/>
          <w:color w:val="000000"/>
          <w:sz w:val="24"/>
          <w:szCs w:val="24"/>
          <w:lang w:val="en-US"/>
        </w:rPr>
      </w:pPr>
      <w:r w:rsidRPr="007D7E10">
        <w:rPr>
          <w:rFonts w:ascii="Arial" w:hAnsi="Arial" w:cs="Arial"/>
          <w:b/>
          <w:color w:val="000000"/>
          <w:sz w:val="24"/>
          <w:szCs w:val="24"/>
          <w:lang w:val="en-US"/>
        </w:rPr>
        <w:t>ABSTRACT</w:t>
      </w:r>
    </w:p>
    <w:p w:rsidR="00693FB2" w:rsidRDefault="00693FB2" w:rsidP="00693FB2">
      <w:pPr>
        <w:spacing w:after="0" w:line="240" w:lineRule="auto"/>
        <w:jc w:val="both"/>
        <w:rPr>
          <w:rFonts w:ascii="Arial" w:hAnsi="Arial" w:cs="Arial"/>
          <w:color w:val="000000"/>
          <w:sz w:val="24"/>
          <w:szCs w:val="24"/>
          <w:lang w:val="en-US"/>
        </w:rPr>
      </w:pPr>
      <w:r w:rsidRPr="007D7E10">
        <w:rPr>
          <w:rFonts w:ascii="Arial" w:hAnsi="Arial" w:cs="Arial"/>
          <w:color w:val="000000"/>
          <w:sz w:val="24"/>
          <w:szCs w:val="24"/>
          <w:lang w:val="en-US"/>
        </w:rPr>
        <w:t xml:space="preserve">This paper engages in a comparative analysis of trans-positive political frameworks in Brazil, Canada, and Costa Rica. Our analysis focused on the protection of trans rights and access to gender-affirmative and trans-positive health care, as well as the legal mechanisms involved in changing </w:t>
      </w:r>
      <w:proofErr w:type="gramStart"/>
      <w:r w:rsidRPr="007D7E10">
        <w:rPr>
          <w:rFonts w:ascii="Arial" w:hAnsi="Arial" w:cs="Arial"/>
          <w:color w:val="000000"/>
          <w:sz w:val="24"/>
          <w:szCs w:val="24"/>
          <w:lang w:val="en-US"/>
        </w:rPr>
        <w:t>ones</w:t>
      </w:r>
      <w:proofErr w:type="gramEnd"/>
      <w:r w:rsidRPr="007D7E10">
        <w:rPr>
          <w:rFonts w:ascii="Arial" w:hAnsi="Arial" w:cs="Arial"/>
          <w:color w:val="000000"/>
          <w:sz w:val="24"/>
          <w:szCs w:val="24"/>
          <w:lang w:val="en-US"/>
        </w:rPr>
        <w:t xml:space="preserve"> name and </w:t>
      </w:r>
      <w:r>
        <w:rPr>
          <w:rFonts w:ascii="Arial" w:hAnsi="Arial" w:cs="Arial"/>
          <w:color w:val="000000"/>
          <w:sz w:val="24"/>
          <w:szCs w:val="24"/>
          <w:lang w:val="en-US"/>
        </w:rPr>
        <w:t>gender</w:t>
      </w:r>
      <w:r w:rsidRPr="007D7E10">
        <w:rPr>
          <w:rFonts w:ascii="Arial" w:hAnsi="Arial" w:cs="Arial"/>
          <w:color w:val="000000"/>
          <w:sz w:val="24"/>
          <w:szCs w:val="24"/>
          <w:lang w:val="en-US"/>
        </w:rPr>
        <w:t xml:space="preserve"> designator. The information was gathered from January 2014 to September 2015, through virtual research in the official government websites and in the following databases:</w:t>
      </w:r>
      <w:r>
        <w:rPr>
          <w:rFonts w:ascii="Arial" w:hAnsi="Arial" w:cs="Arial"/>
          <w:color w:val="000000"/>
          <w:sz w:val="24"/>
          <w:szCs w:val="24"/>
          <w:lang w:val="en-US"/>
        </w:rPr>
        <w:t xml:space="preserve"> </w:t>
      </w:r>
      <w:r w:rsidRPr="007D7E10">
        <w:rPr>
          <w:rFonts w:ascii="Arial" w:hAnsi="Arial" w:cs="Arial"/>
          <w:color w:val="000000"/>
          <w:sz w:val="24"/>
          <w:szCs w:val="24"/>
          <w:lang w:val="en-US"/>
        </w:rPr>
        <w:t xml:space="preserve">Medline, LILACS, </w:t>
      </w:r>
      <w:proofErr w:type="spellStart"/>
      <w:r w:rsidRPr="007D7E10">
        <w:rPr>
          <w:rFonts w:ascii="Arial" w:hAnsi="Arial" w:cs="Arial"/>
          <w:color w:val="000000"/>
          <w:sz w:val="24"/>
          <w:szCs w:val="24"/>
          <w:lang w:val="en-US"/>
        </w:rPr>
        <w:t>SciELO</w:t>
      </w:r>
      <w:proofErr w:type="spellEnd"/>
      <w:r w:rsidRPr="007D7E10">
        <w:rPr>
          <w:rFonts w:ascii="Arial" w:hAnsi="Arial" w:cs="Arial"/>
          <w:color w:val="000000"/>
          <w:sz w:val="24"/>
          <w:szCs w:val="24"/>
          <w:lang w:val="en-US"/>
        </w:rPr>
        <w:t xml:space="preserve"> and Google Scholar. The paper restrict</w:t>
      </w:r>
      <w:r>
        <w:rPr>
          <w:rFonts w:ascii="Arial" w:hAnsi="Arial" w:cs="Arial"/>
          <w:color w:val="000000"/>
          <w:sz w:val="24"/>
          <w:szCs w:val="24"/>
          <w:lang w:val="en-US"/>
        </w:rPr>
        <w:t>s</w:t>
      </w:r>
      <w:r w:rsidRPr="007D7E10">
        <w:rPr>
          <w:rFonts w:ascii="Arial" w:hAnsi="Arial" w:cs="Arial"/>
          <w:color w:val="000000"/>
          <w:sz w:val="24"/>
          <w:szCs w:val="24"/>
          <w:lang w:val="en-US"/>
        </w:rPr>
        <w:t xml:space="preserve"> this analysis in highlighting the </w:t>
      </w:r>
      <w:proofErr w:type="spellStart"/>
      <w:r w:rsidRPr="007D7E10">
        <w:rPr>
          <w:rFonts w:ascii="Arial" w:hAnsi="Arial" w:cs="Arial"/>
          <w:color w:val="000000"/>
          <w:sz w:val="24"/>
          <w:szCs w:val="24"/>
          <w:lang w:val="en-US"/>
        </w:rPr>
        <w:t>necropower</w:t>
      </w:r>
      <w:proofErr w:type="spellEnd"/>
      <w:r w:rsidRPr="007D7E10">
        <w:rPr>
          <w:rFonts w:ascii="Arial" w:hAnsi="Arial" w:cs="Arial"/>
          <w:color w:val="000000"/>
          <w:sz w:val="24"/>
          <w:szCs w:val="24"/>
          <w:lang w:val="en-US"/>
        </w:rPr>
        <w:t xml:space="preserve"> of Law and Medicine as instituted forces that throughout the “normalizing”, homogenizing, moralizing, </w:t>
      </w:r>
      <w:proofErr w:type="spellStart"/>
      <w:r w:rsidRPr="007D7E10">
        <w:rPr>
          <w:rFonts w:ascii="Arial" w:hAnsi="Arial" w:cs="Arial"/>
          <w:color w:val="000000"/>
          <w:sz w:val="24"/>
          <w:szCs w:val="24"/>
          <w:lang w:val="en-US"/>
        </w:rPr>
        <w:t>psychiatrizing</w:t>
      </w:r>
      <w:proofErr w:type="spellEnd"/>
      <w:r w:rsidRPr="007D7E10">
        <w:rPr>
          <w:rFonts w:ascii="Arial" w:hAnsi="Arial" w:cs="Arial"/>
          <w:color w:val="000000"/>
          <w:sz w:val="24"/>
          <w:szCs w:val="24"/>
          <w:lang w:val="en-US"/>
        </w:rPr>
        <w:t xml:space="preserve"> and </w:t>
      </w:r>
      <w:proofErr w:type="spellStart"/>
      <w:r w:rsidRPr="007D7E10">
        <w:rPr>
          <w:rFonts w:ascii="Arial" w:hAnsi="Arial" w:cs="Arial"/>
          <w:color w:val="000000"/>
          <w:sz w:val="24"/>
          <w:szCs w:val="24"/>
          <w:lang w:val="en-US"/>
        </w:rPr>
        <w:t>pathologizing</w:t>
      </w:r>
      <w:proofErr w:type="spellEnd"/>
      <w:r w:rsidRPr="007D7E10">
        <w:rPr>
          <w:rFonts w:ascii="Arial" w:hAnsi="Arial" w:cs="Arial"/>
          <w:color w:val="000000"/>
          <w:sz w:val="24"/>
          <w:szCs w:val="24"/>
          <w:lang w:val="en-US"/>
        </w:rPr>
        <w:t xml:space="preserve"> process</w:t>
      </w:r>
      <w:r>
        <w:rPr>
          <w:rFonts w:ascii="Arial" w:hAnsi="Arial" w:cs="Arial"/>
          <w:color w:val="000000"/>
          <w:sz w:val="24"/>
          <w:szCs w:val="24"/>
          <w:lang w:val="en-US"/>
        </w:rPr>
        <w:t>,</w:t>
      </w:r>
      <w:r w:rsidRPr="007D7E10">
        <w:rPr>
          <w:rFonts w:ascii="Arial" w:hAnsi="Arial" w:cs="Arial"/>
          <w:color w:val="000000"/>
          <w:sz w:val="24"/>
          <w:szCs w:val="24"/>
          <w:lang w:val="en-US"/>
        </w:rPr>
        <w:t xml:space="preserve"> dictate in society their rules. It is concluded that the human rights with regards access to the health and judicial systems</w:t>
      </w:r>
      <w:r>
        <w:rPr>
          <w:rFonts w:ascii="Arial" w:hAnsi="Arial" w:cs="Arial"/>
          <w:color w:val="000000"/>
          <w:sz w:val="24"/>
          <w:szCs w:val="24"/>
          <w:lang w:val="en-US"/>
        </w:rPr>
        <w:t>,</w:t>
      </w:r>
      <w:r w:rsidRPr="007D7E10">
        <w:rPr>
          <w:rFonts w:ascii="Arial" w:hAnsi="Arial" w:cs="Arial"/>
          <w:color w:val="000000"/>
          <w:sz w:val="24"/>
          <w:szCs w:val="24"/>
          <w:lang w:val="en-US"/>
        </w:rPr>
        <w:t xml:space="preserve"> remain based on an invisible or psychiatric model. Therefore</w:t>
      </w:r>
      <w:r>
        <w:rPr>
          <w:rFonts w:ascii="Arial" w:hAnsi="Arial" w:cs="Arial"/>
          <w:color w:val="000000"/>
          <w:sz w:val="24"/>
          <w:szCs w:val="24"/>
          <w:lang w:val="en-US"/>
        </w:rPr>
        <w:t>,</w:t>
      </w:r>
      <w:r w:rsidRPr="007D7E10">
        <w:rPr>
          <w:rFonts w:ascii="Arial" w:hAnsi="Arial" w:cs="Arial"/>
          <w:color w:val="000000"/>
          <w:sz w:val="24"/>
          <w:szCs w:val="24"/>
          <w:lang w:val="en-US"/>
        </w:rPr>
        <w:t xml:space="preserve"> in the examined countries we can conclude that the advancing steps show relatively limited progress, perhaps, because the gender perspective is still absent from the social debate.</w:t>
      </w:r>
    </w:p>
    <w:p w:rsidR="00693FB2" w:rsidRPr="007D7E10" w:rsidRDefault="00693FB2" w:rsidP="00693FB2">
      <w:pPr>
        <w:spacing w:after="0" w:line="240" w:lineRule="auto"/>
        <w:jc w:val="both"/>
        <w:rPr>
          <w:rFonts w:ascii="Arial" w:hAnsi="Arial" w:cs="Arial"/>
          <w:color w:val="000000"/>
          <w:sz w:val="24"/>
          <w:szCs w:val="24"/>
          <w:lang w:val="en-US"/>
        </w:rPr>
      </w:pPr>
    </w:p>
    <w:p w:rsidR="00693FB2" w:rsidRDefault="00693FB2" w:rsidP="00693FB2">
      <w:pPr>
        <w:spacing w:after="0" w:line="240" w:lineRule="auto"/>
        <w:jc w:val="both"/>
        <w:rPr>
          <w:rFonts w:ascii="Arial" w:hAnsi="Arial" w:cs="Arial"/>
          <w:color w:val="000000"/>
          <w:sz w:val="24"/>
          <w:szCs w:val="24"/>
          <w:lang w:val="en-US"/>
        </w:rPr>
      </w:pPr>
      <w:r w:rsidRPr="007D7E10">
        <w:rPr>
          <w:rFonts w:ascii="Arial" w:hAnsi="Arial" w:cs="Arial"/>
          <w:b/>
          <w:color w:val="000000"/>
          <w:sz w:val="24"/>
          <w:szCs w:val="24"/>
          <w:lang w:val="en-US"/>
        </w:rPr>
        <w:t>Keywords:</w:t>
      </w:r>
      <w:r w:rsidRPr="007D7E10">
        <w:rPr>
          <w:rFonts w:ascii="Arial" w:hAnsi="Arial" w:cs="Arial"/>
          <w:color w:val="000000"/>
          <w:sz w:val="24"/>
          <w:szCs w:val="24"/>
          <w:lang w:val="en-US"/>
        </w:rPr>
        <w:t xml:space="preserve"> </w:t>
      </w:r>
      <w:proofErr w:type="spellStart"/>
      <w:r w:rsidRPr="007D7E10">
        <w:rPr>
          <w:rFonts w:ascii="Arial" w:hAnsi="Arial" w:cs="Arial"/>
          <w:color w:val="000000"/>
          <w:sz w:val="24"/>
          <w:szCs w:val="24"/>
          <w:lang w:val="en-US"/>
        </w:rPr>
        <w:t>Transexuality</w:t>
      </w:r>
      <w:proofErr w:type="spellEnd"/>
      <w:r w:rsidRPr="007D7E10">
        <w:rPr>
          <w:rFonts w:ascii="Arial" w:hAnsi="Arial" w:cs="Arial"/>
          <w:color w:val="000000"/>
          <w:sz w:val="24"/>
          <w:szCs w:val="24"/>
          <w:lang w:val="en-US"/>
        </w:rPr>
        <w:t xml:space="preserve">. Public Policies. Legislation &amp; Jurisprudence. </w:t>
      </w:r>
      <w:proofErr w:type="spellStart"/>
      <w:r w:rsidRPr="007D7E10">
        <w:rPr>
          <w:rFonts w:ascii="Arial" w:hAnsi="Arial" w:cs="Arial"/>
          <w:color w:val="000000"/>
          <w:sz w:val="24"/>
          <w:szCs w:val="24"/>
          <w:lang w:val="en-US"/>
        </w:rPr>
        <w:t>Necropolitics</w:t>
      </w:r>
      <w:proofErr w:type="spellEnd"/>
      <w:r w:rsidRPr="007D7E10">
        <w:rPr>
          <w:rFonts w:ascii="Arial" w:hAnsi="Arial" w:cs="Arial"/>
          <w:color w:val="000000"/>
          <w:sz w:val="24"/>
          <w:szCs w:val="24"/>
          <w:lang w:val="en-US"/>
        </w:rPr>
        <w:t>.</w:t>
      </w:r>
    </w:p>
    <w:p w:rsidR="00693FB2" w:rsidRDefault="00693FB2" w:rsidP="00693FB2">
      <w:pPr>
        <w:spacing w:after="0" w:line="240" w:lineRule="auto"/>
        <w:jc w:val="both"/>
        <w:rPr>
          <w:rFonts w:ascii="Arial" w:hAnsi="Arial" w:cs="Arial"/>
          <w:color w:val="000000"/>
          <w:sz w:val="24"/>
          <w:szCs w:val="24"/>
          <w:lang w:val="en-US"/>
        </w:rPr>
      </w:pPr>
    </w:p>
    <w:p w:rsidR="00693FB2" w:rsidRDefault="00693FB2" w:rsidP="00693FB2">
      <w:pPr>
        <w:spacing w:after="0" w:line="240" w:lineRule="auto"/>
        <w:jc w:val="both"/>
        <w:rPr>
          <w:rFonts w:ascii="Arial" w:hAnsi="Arial" w:cs="Arial"/>
          <w:color w:val="000000"/>
          <w:sz w:val="24"/>
          <w:szCs w:val="24"/>
          <w:lang w:val="en-US"/>
        </w:rPr>
      </w:pPr>
      <w:r>
        <w:rPr>
          <w:rFonts w:ascii="Arial" w:hAnsi="Arial" w:cs="Arial"/>
          <w:b/>
          <w:color w:val="000000"/>
          <w:sz w:val="24"/>
          <w:szCs w:val="24"/>
          <w:lang w:val="en-US"/>
        </w:rPr>
        <w:t xml:space="preserve">Emphasis Area: </w:t>
      </w:r>
      <w:r>
        <w:rPr>
          <w:rFonts w:ascii="Arial" w:hAnsi="Arial" w:cs="Arial"/>
          <w:color w:val="000000"/>
          <w:sz w:val="24"/>
          <w:szCs w:val="24"/>
          <w:lang w:val="en-US"/>
        </w:rPr>
        <w:t>Public Health</w:t>
      </w:r>
    </w:p>
    <w:p w:rsidR="00693FB2" w:rsidRDefault="00693FB2" w:rsidP="00693FB2">
      <w:pPr>
        <w:spacing w:after="0" w:line="240" w:lineRule="auto"/>
        <w:jc w:val="both"/>
        <w:rPr>
          <w:rFonts w:ascii="Arial" w:hAnsi="Arial" w:cs="Arial"/>
          <w:color w:val="000000"/>
          <w:sz w:val="24"/>
          <w:szCs w:val="24"/>
          <w:lang w:val="en-US"/>
        </w:rPr>
      </w:pPr>
    </w:p>
    <w:p w:rsidR="00F002C4" w:rsidRDefault="00693FB2" w:rsidP="00BC2FE4">
      <w:pPr>
        <w:spacing w:after="0" w:line="240" w:lineRule="auto"/>
        <w:jc w:val="both"/>
        <w:rPr>
          <w:rFonts w:ascii="Arial" w:hAnsi="Arial" w:cs="Arial"/>
          <w:b/>
          <w:color w:val="000000"/>
          <w:sz w:val="24"/>
          <w:szCs w:val="24"/>
          <w:lang w:val="en-US"/>
        </w:rPr>
      </w:pPr>
      <w:r>
        <w:rPr>
          <w:rFonts w:ascii="Arial" w:hAnsi="Arial" w:cs="Arial"/>
          <w:color w:val="000000"/>
          <w:sz w:val="24"/>
          <w:szCs w:val="24"/>
          <w:lang w:val="en-US"/>
        </w:rPr>
        <w:t>* The authors</w:t>
      </w:r>
      <w:r w:rsidRPr="00693FB2">
        <w:rPr>
          <w:rFonts w:ascii="Arial" w:hAnsi="Arial" w:cs="Arial"/>
          <w:color w:val="000000"/>
          <w:sz w:val="24"/>
          <w:szCs w:val="24"/>
          <w:lang w:val="en-US"/>
        </w:rPr>
        <w:t xml:space="preserve"> declare that there is no conflict of interest regarding the publication of this paper.</w:t>
      </w:r>
      <w:r>
        <w:rPr>
          <w:rFonts w:ascii="Arial" w:hAnsi="Arial" w:cs="Arial"/>
          <w:b/>
          <w:color w:val="000000"/>
          <w:sz w:val="24"/>
          <w:szCs w:val="24"/>
          <w:lang w:val="en-US"/>
        </w:rPr>
        <w:t xml:space="preserve"> </w:t>
      </w:r>
    </w:p>
    <w:p w:rsidR="00590DD8" w:rsidRPr="00F002C4" w:rsidRDefault="00590DD8" w:rsidP="00F002C4">
      <w:pPr>
        <w:shd w:val="clear" w:color="auto" w:fill="FFFFFF"/>
        <w:spacing w:after="0" w:line="341" w:lineRule="atLeast"/>
        <w:rPr>
          <w:rFonts w:asciiTheme="minorHAnsi" w:eastAsia="Times New Roman" w:hAnsiTheme="minorHAnsi"/>
          <w:color w:val="444444"/>
          <w:sz w:val="20"/>
          <w:szCs w:val="20"/>
          <w:lang w:eastAsia="pt-BR"/>
        </w:rPr>
      </w:pPr>
      <w:bookmarkStart w:id="0" w:name="_GoBack"/>
      <w:bookmarkEnd w:id="0"/>
    </w:p>
    <w:sectPr w:rsidR="00590DD8" w:rsidRPr="00F002C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542" w:rsidRDefault="00496542" w:rsidP="00693FB2">
      <w:pPr>
        <w:spacing w:after="0" w:line="240" w:lineRule="auto"/>
      </w:pPr>
      <w:r>
        <w:separator/>
      </w:r>
    </w:p>
  </w:endnote>
  <w:endnote w:type="continuationSeparator" w:id="0">
    <w:p w:rsidR="00496542" w:rsidRDefault="00496542" w:rsidP="00693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542" w:rsidRDefault="00496542" w:rsidP="00693FB2">
      <w:pPr>
        <w:spacing w:after="0" w:line="240" w:lineRule="auto"/>
      </w:pPr>
      <w:r>
        <w:separator/>
      </w:r>
    </w:p>
  </w:footnote>
  <w:footnote w:type="continuationSeparator" w:id="0">
    <w:p w:rsidR="00496542" w:rsidRDefault="00496542" w:rsidP="00693FB2">
      <w:pPr>
        <w:spacing w:after="0" w:line="240" w:lineRule="auto"/>
      </w:pPr>
      <w:r>
        <w:continuationSeparator/>
      </w:r>
    </w:p>
  </w:footnote>
  <w:footnote w:id="1">
    <w:p w:rsidR="00693FB2" w:rsidRPr="00F002C4" w:rsidRDefault="00693FB2" w:rsidP="00693FB2">
      <w:pPr>
        <w:pStyle w:val="Textodenotaderodap"/>
        <w:jc w:val="both"/>
        <w:rPr>
          <w:rFonts w:ascii="Arial" w:hAnsi="Arial" w:cs="Arial"/>
        </w:rPr>
      </w:pPr>
      <w:r w:rsidRPr="00CB55DE">
        <w:rPr>
          <w:rStyle w:val="Refdenotaderodap"/>
          <w:rFonts w:ascii="Arial" w:hAnsi="Arial" w:cs="Arial"/>
        </w:rPr>
        <w:footnoteRef/>
      </w:r>
      <w:r w:rsidRPr="00CB55DE">
        <w:rPr>
          <w:rFonts w:ascii="Arial" w:hAnsi="Arial" w:cs="Arial"/>
        </w:rPr>
        <w:t xml:space="preserve"> He is a professional nurse, professor and researcher at the University of Costa Rica, Costa Rica. He has completed the International Research Capacity-Building Program for Health Related Professionals to Study the Drug Phenomenon in Latin America. Currently is a PhD student at the Federal University of Santa Catarina, </w:t>
      </w:r>
      <w:proofErr w:type="spellStart"/>
      <w:r w:rsidRPr="00CB55DE">
        <w:rPr>
          <w:rFonts w:ascii="Arial" w:hAnsi="Arial" w:cs="Arial"/>
        </w:rPr>
        <w:t>Florianópolis</w:t>
      </w:r>
      <w:proofErr w:type="spellEnd"/>
      <w:r w:rsidRPr="00CB55DE">
        <w:rPr>
          <w:rFonts w:ascii="Arial" w:hAnsi="Arial" w:cs="Arial"/>
        </w:rPr>
        <w:t xml:space="preserve">, Brazil. He has been working in the area of health and vulnerable populations for almost 5 years. With regards his Master's Degree, he worked with homeless people and crack users. His current dissertation research examines the life stories and social representations of sex, body, gender and sexuality among transgender people in Brazil, Canada and Costa Rica. He is member of the History of Nursing and Health Care Knowledge Study Group (GEHCES/UFSC) and the </w:t>
      </w:r>
      <w:proofErr w:type="spellStart"/>
      <w:proofErr w:type="gramStart"/>
      <w:r w:rsidRPr="00CB55DE">
        <w:rPr>
          <w:rFonts w:ascii="Arial" w:hAnsi="Arial" w:cs="Arial"/>
        </w:rPr>
        <w:t>Re:searching</w:t>
      </w:r>
      <w:proofErr w:type="spellEnd"/>
      <w:proofErr w:type="gramEnd"/>
      <w:r w:rsidRPr="00CB55DE">
        <w:rPr>
          <w:rFonts w:ascii="Arial" w:hAnsi="Arial" w:cs="Arial"/>
        </w:rPr>
        <w:t xml:space="preserve"> for LGBTQ Health/ University of Toronto, in Canada. He is interested in Public Health, International Health, Vulnerable Populations, Drug Phenomenon, Homelessness and Gender and Queer studies. </w:t>
      </w:r>
      <w:r w:rsidR="007A4208" w:rsidRPr="007A4208">
        <w:rPr>
          <w:rFonts w:ascii="Arial" w:hAnsi="Arial" w:cs="Arial"/>
          <w:lang w:val="pt-BR"/>
        </w:rPr>
        <w:t xml:space="preserve">Universidade Federal de Santa Catarina Centro de Ciências da Saúde. </w:t>
      </w:r>
      <w:r w:rsidR="007A4208" w:rsidRPr="007A4208">
        <w:rPr>
          <w:rFonts w:ascii="Arial" w:hAnsi="Arial" w:cs="Arial"/>
        </w:rPr>
        <w:t xml:space="preserve">CEP: 88040-970 </w:t>
      </w:r>
      <w:proofErr w:type="spellStart"/>
      <w:r w:rsidR="007A4208" w:rsidRPr="007A4208">
        <w:rPr>
          <w:rFonts w:ascii="Arial" w:hAnsi="Arial" w:cs="Arial"/>
        </w:rPr>
        <w:t>Florianópolis</w:t>
      </w:r>
      <w:proofErr w:type="spellEnd"/>
      <w:r w:rsidR="007A4208" w:rsidRPr="007A4208">
        <w:rPr>
          <w:rFonts w:ascii="Arial" w:hAnsi="Arial" w:cs="Arial"/>
        </w:rPr>
        <w:t xml:space="preserve"> </w:t>
      </w:r>
      <w:r w:rsidR="007A4208">
        <w:rPr>
          <w:rFonts w:ascii="Arial" w:hAnsi="Arial" w:cs="Arial"/>
        </w:rPr>
        <w:t>–</w:t>
      </w:r>
      <w:r w:rsidR="007A4208" w:rsidRPr="007A4208">
        <w:rPr>
          <w:rFonts w:ascii="Arial" w:hAnsi="Arial" w:cs="Arial"/>
        </w:rPr>
        <w:t xml:space="preserve"> SC</w:t>
      </w:r>
      <w:r w:rsidR="007A4208" w:rsidRPr="00F002C4">
        <w:rPr>
          <w:rFonts w:ascii="Arial" w:hAnsi="Arial" w:cs="Arial"/>
        </w:rPr>
        <w:t>,</w:t>
      </w:r>
      <w:r w:rsidRPr="00F002C4">
        <w:rPr>
          <w:rFonts w:ascii="Arial" w:hAnsi="Arial" w:cs="Arial"/>
        </w:rPr>
        <w:t xml:space="preserve"> Brazil. E-mail: jaimealonso.caravaca@ucr.ac.cr. Telephone: +554898144881.</w:t>
      </w:r>
    </w:p>
  </w:footnote>
  <w:footnote w:id="2">
    <w:p w:rsidR="00CB55DE" w:rsidRPr="00CB55DE" w:rsidRDefault="00CB55DE" w:rsidP="00CB55DE">
      <w:pPr>
        <w:pStyle w:val="Textodenotaderodap"/>
        <w:jc w:val="both"/>
        <w:rPr>
          <w:rFonts w:ascii="Arial" w:hAnsi="Arial" w:cs="Arial"/>
          <w:lang w:val="pt-BR"/>
        </w:rPr>
      </w:pPr>
      <w:r w:rsidRPr="00CB55DE">
        <w:rPr>
          <w:rStyle w:val="Refdenotaderodap"/>
          <w:rFonts w:ascii="Arial" w:hAnsi="Arial" w:cs="Arial"/>
        </w:rPr>
        <w:footnoteRef/>
      </w:r>
      <w:r w:rsidRPr="00CB55DE">
        <w:rPr>
          <w:rFonts w:ascii="Arial" w:hAnsi="Arial" w:cs="Arial"/>
        </w:rPr>
        <w:t xml:space="preserve"> </w:t>
      </w:r>
      <w:r>
        <w:rPr>
          <w:rFonts w:ascii="Arial" w:hAnsi="Arial" w:cs="Arial"/>
        </w:rPr>
        <w:t xml:space="preserve">PhD in Nursing. She is a titular professor of the Post-Graduate Nursing Program at the Federal University of Santa Catarina. She is the Leader of the </w:t>
      </w:r>
      <w:r w:rsidRPr="00CB55DE">
        <w:rPr>
          <w:rFonts w:ascii="Arial" w:hAnsi="Arial" w:cs="Arial"/>
        </w:rPr>
        <w:t>History of Nursing and Health Care Knowledge Study Group (GEHCES/UFSC)</w:t>
      </w:r>
      <w:r>
        <w:rPr>
          <w:rFonts w:ascii="Arial" w:hAnsi="Arial" w:cs="Arial"/>
        </w:rPr>
        <w:t xml:space="preserve">. </w:t>
      </w:r>
      <w:r w:rsidR="007A4208" w:rsidRPr="007A4208">
        <w:rPr>
          <w:rFonts w:ascii="Arial" w:hAnsi="Arial" w:cs="Arial"/>
          <w:lang w:val="pt-BR"/>
        </w:rPr>
        <w:t>Universidade Federal de Santa Catarina Centro de Ciências da Saúde. CEP: 88040-970 Florianópolis - SC</w:t>
      </w:r>
      <w:r w:rsidRPr="00CB55DE">
        <w:rPr>
          <w:rFonts w:ascii="Arial" w:hAnsi="Arial" w:cs="Arial"/>
          <w:lang w:val="pt-BR"/>
        </w:rPr>
        <w:t xml:space="preserve">. E-mail: itayra.padilha@ufsc.br. </w:t>
      </w:r>
      <w:proofErr w:type="spellStart"/>
      <w:r>
        <w:rPr>
          <w:rFonts w:ascii="Arial" w:hAnsi="Arial" w:cs="Arial"/>
          <w:lang w:val="pt-BR"/>
        </w:rPr>
        <w:t>Telephone</w:t>
      </w:r>
      <w:proofErr w:type="spellEnd"/>
      <w:r>
        <w:rPr>
          <w:rFonts w:ascii="Arial" w:hAnsi="Arial" w:cs="Arial"/>
          <w:lang w:val="pt-BR"/>
        </w:rPr>
        <w:t>: +554899624510.</w:t>
      </w:r>
      <w:r w:rsidRPr="00CB55DE">
        <w:rPr>
          <w:rFonts w:ascii="Arial" w:hAnsi="Arial" w:cs="Arial"/>
          <w:lang w:val="pt-BR"/>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FB2"/>
    <w:rsid w:val="00496542"/>
    <w:rsid w:val="00590DD8"/>
    <w:rsid w:val="00693FB2"/>
    <w:rsid w:val="007A4208"/>
    <w:rsid w:val="00A54644"/>
    <w:rsid w:val="00BC2FE4"/>
    <w:rsid w:val="00CB55DE"/>
    <w:rsid w:val="00E061E5"/>
    <w:rsid w:val="00F0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C54C"/>
  <w15:chartTrackingRefBased/>
  <w15:docId w15:val="{1ECA31D2-B48D-42DB-8654-CBF71F6A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93FB2"/>
    <w:pPr>
      <w:spacing w:after="200" w:line="276" w:lineRule="auto"/>
    </w:pPr>
    <w:rPr>
      <w:rFonts w:ascii="Calibri" w:eastAsia="Calibri" w:hAnsi="Calibri" w:cs="Times New Roman"/>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A54644"/>
    <w:pPr>
      <w:spacing w:after="0" w:line="240" w:lineRule="auto"/>
    </w:pPr>
    <w:rPr>
      <w:rFonts w:ascii="Times New Roman" w:eastAsiaTheme="minorHAnsi" w:hAnsi="Times New Roman" w:cstheme="minorBidi"/>
      <w:sz w:val="20"/>
      <w:szCs w:val="20"/>
      <w:lang w:val="en-US"/>
    </w:rPr>
  </w:style>
  <w:style w:type="character" w:customStyle="1" w:styleId="TextodenotaderodapChar">
    <w:name w:val="Texto de nota de rodapé Char"/>
    <w:basedOn w:val="Fontepargpadro"/>
    <w:link w:val="Textodenotaderodap"/>
    <w:uiPriority w:val="99"/>
    <w:rsid w:val="00A54644"/>
    <w:rPr>
      <w:rFonts w:ascii="Times New Roman" w:hAnsi="Times New Roman"/>
      <w:sz w:val="20"/>
      <w:szCs w:val="20"/>
    </w:rPr>
  </w:style>
  <w:style w:type="paragraph" w:styleId="SemEspaamento">
    <w:name w:val="No Spacing"/>
    <w:uiPriority w:val="1"/>
    <w:qFormat/>
    <w:rsid w:val="00A54644"/>
    <w:pPr>
      <w:spacing w:after="0" w:line="240" w:lineRule="auto"/>
    </w:pPr>
  </w:style>
  <w:style w:type="character" w:styleId="Refdenotaderodap">
    <w:name w:val="footnote reference"/>
    <w:basedOn w:val="Fontepargpadro"/>
    <w:uiPriority w:val="99"/>
    <w:unhideWhenUsed/>
    <w:rsid w:val="00A54644"/>
    <w:rPr>
      <w:rFonts w:ascii="Times New Roman" w:hAnsi="Times New Roman"/>
      <w:color w:val="auto"/>
      <w:sz w:val="20"/>
      <w:bdr w:val="none" w:sz="0" w:space="0" w:color="auto"/>
      <w:vertAlign w:val="superscript"/>
    </w:rPr>
  </w:style>
  <w:style w:type="paragraph" w:styleId="PargrafodaLista">
    <w:name w:val="List Paragraph"/>
    <w:basedOn w:val="Normal"/>
    <w:uiPriority w:val="34"/>
    <w:qFormat/>
    <w:rsid w:val="00693FB2"/>
    <w:pPr>
      <w:ind w:left="720"/>
      <w:contextualSpacing/>
    </w:pPr>
  </w:style>
  <w:style w:type="character" w:styleId="Hyperlink">
    <w:name w:val="Hyperlink"/>
    <w:basedOn w:val="Fontepargpadro"/>
    <w:uiPriority w:val="99"/>
    <w:unhideWhenUsed/>
    <w:rsid w:val="00693FB2"/>
    <w:rPr>
      <w:color w:val="0563C1" w:themeColor="hyperlink"/>
      <w:u w:val="single"/>
    </w:rPr>
  </w:style>
  <w:style w:type="character" w:customStyle="1" w:styleId="apple-converted-space">
    <w:name w:val="apple-converted-space"/>
    <w:basedOn w:val="Fontepargpadro"/>
    <w:rsid w:val="00BC2FE4"/>
  </w:style>
  <w:style w:type="character" w:customStyle="1" w:styleId="il">
    <w:name w:val="il"/>
    <w:basedOn w:val="Fontepargpadro"/>
    <w:rsid w:val="00BC2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20078">
      <w:bodyDiv w:val="1"/>
      <w:marLeft w:val="0"/>
      <w:marRight w:val="0"/>
      <w:marTop w:val="0"/>
      <w:marBottom w:val="0"/>
      <w:divBdr>
        <w:top w:val="none" w:sz="0" w:space="0" w:color="auto"/>
        <w:left w:val="none" w:sz="0" w:space="0" w:color="auto"/>
        <w:bottom w:val="none" w:sz="0" w:space="0" w:color="auto"/>
        <w:right w:val="none" w:sz="0" w:space="0" w:color="auto"/>
      </w:divBdr>
      <w:divsChild>
        <w:div w:id="2031179719">
          <w:marLeft w:val="0"/>
          <w:marRight w:val="0"/>
          <w:marTop w:val="0"/>
          <w:marBottom w:val="0"/>
          <w:divBdr>
            <w:top w:val="none" w:sz="0" w:space="0" w:color="auto"/>
            <w:left w:val="none" w:sz="0" w:space="0" w:color="auto"/>
            <w:bottom w:val="none" w:sz="0" w:space="0" w:color="auto"/>
            <w:right w:val="none" w:sz="0" w:space="0" w:color="auto"/>
          </w:divBdr>
        </w:div>
        <w:div w:id="1143696528">
          <w:marLeft w:val="0"/>
          <w:marRight w:val="0"/>
          <w:marTop w:val="0"/>
          <w:marBottom w:val="0"/>
          <w:divBdr>
            <w:top w:val="none" w:sz="0" w:space="0" w:color="auto"/>
            <w:left w:val="none" w:sz="0" w:space="0" w:color="auto"/>
            <w:bottom w:val="none" w:sz="0" w:space="0" w:color="auto"/>
            <w:right w:val="none" w:sz="0" w:space="0" w:color="auto"/>
          </w:divBdr>
          <w:divsChild>
            <w:div w:id="203715794">
              <w:marLeft w:val="0"/>
              <w:marRight w:val="0"/>
              <w:marTop w:val="0"/>
              <w:marBottom w:val="0"/>
              <w:divBdr>
                <w:top w:val="none" w:sz="0" w:space="0" w:color="auto"/>
                <w:left w:val="none" w:sz="0" w:space="0" w:color="auto"/>
                <w:bottom w:val="none" w:sz="0" w:space="0" w:color="auto"/>
                <w:right w:val="none" w:sz="0" w:space="0" w:color="auto"/>
              </w:divBdr>
            </w:div>
          </w:divsChild>
        </w:div>
        <w:div w:id="1378243845">
          <w:marLeft w:val="0"/>
          <w:marRight w:val="0"/>
          <w:marTop w:val="0"/>
          <w:marBottom w:val="0"/>
          <w:divBdr>
            <w:top w:val="none" w:sz="0" w:space="0" w:color="auto"/>
            <w:left w:val="none" w:sz="0" w:space="0" w:color="auto"/>
            <w:bottom w:val="none" w:sz="0" w:space="0" w:color="auto"/>
            <w:right w:val="none" w:sz="0" w:space="0" w:color="auto"/>
          </w:divBdr>
          <w:divsChild>
            <w:div w:id="116996512">
              <w:marLeft w:val="0"/>
              <w:marRight w:val="0"/>
              <w:marTop w:val="0"/>
              <w:marBottom w:val="0"/>
              <w:divBdr>
                <w:top w:val="none" w:sz="0" w:space="0" w:color="auto"/>
                <w:left w:val="none" w:sz="0" w:space="0" w:color="auto"/>
                <w:bottom w:val="none" w:sz="0" w:space="0" w:color="auto"/>
                <w:right w:val="none" w:sz="0" w:space="0" w:color="auto"/>
              </w:divBdr>
            </w:div>
          </w:divsChild>
        </w:div>
        <w:div w:id="2051688157">
          <w:marLeft w:val="0"/>
          <w:marRight w:val="0"/>
          <w:marTop w:val="0"/>
          <w:marBottom w:val="0"/>
          <w:divBdr>
            <w:top w:val="none" w:sz="0" w:space="0" w:color="auto"/>
            <w:left w:val="none" w:sz="0" w:space="0" w:color="auto"/>
            <w:bottom w:val="none" w:sz="0" w:space="0" w:color="auto"/>
            <w:right w:val="none" w:sz="0" w:space="0" w:color="auto"/>
          </w:divBdr>
          <w:divsChild>
            <w:div w:id="1123156335">
              <w:marLeft w:val="0"/>
              <w:marRight w:val="0"/>
              <w:marTop w:val="0"/>
              <w:marBottom w:val="0"/>
              <w:divBdr>
                <w:top w:val="none" w:sz="0" w:space="0" w:color="auto"/>
                <w:left w:val="none" w:sz="0" w:space="0" w:color="auto"/>
                <w:bottom w:val="none" w:sz="0" w:space="0" w:color="auto"/>
                <w:right w:val="none" w:sz="0" w:space="0" w:color="auto"/>
              </w:divBdr>
            </w:div>
          </w:divsChild>
        </w:div>
        <w:div w:id="430126087">
          <w:marLeft w:val="0"/>
          <w:marRight w:val="0"/>
          <w:marTop w:val="0"/>
          <w:marBottom w:val="0"/>
          <w:divBdr>
            <w:top w:val="none" w:sz="0" w:space="0" w:color="auto"/>
            <w:left w:val="none" w:sz="0" w:space="0" w:color="auto"/>
            <w:bottom w:val="none" w:sz="0" w:space="0" w:color="auto"/>
            <w:right w:val="none" w:sz="0" w:space="0" w:color="auto"/>
          </w:divBdr>
          <w:divsChild>
            <w:div w:id="1015232680">
              <w:marLeft w:val="0"/>
              <w:marRight w:val="0"/>
              <w:marTop w:val="0"/>
              <w:marBottom w:val="0"/>
              <w:divBdr>
                <w:top w:val="none" w:sz="0" w:space="0" w:color="auto"/>
                <w:left w:val="none" w:sz="0" w:space="0" w:color="auto"/>
                <w:bottom w:val="none" w:sz="0" w:space="0" w:color="auto"/>
                <w:right w:val="none" w:sz="0" w:space="0" w:color="auto"/>
              </w:divBdr>
            </w:div>
          </w:divsChild>
        </w:div>
        <w:div w:id="1375227378">
          <w:marLeft w:val="0"/>
          <w:marRight w:val="0"/>
          <w:marTop w:val="0"/>
          <w:marBottom w:val="0"/>
          <w:divBdr>
            <w:top w:val="none" w:sz="0" w:space="0" w:color="auto"/>
            <w:left w:val="none" w:sz="0" w:space="0" w:color="auto"/>
            <w:bottom w:val="none" w:sz="0" w:space="0" w:color="auto"/>
            <w:right w:val="none" w:sz="0" w:space="0" w:color="auto"/>
          </w:divBdr>
          <w:divsChild>
            <w:div w:id="343240647">
              <w:marLeft w:val="0"/>
              <w:marRight w:val="0"/>
              <w:marTop w:val="0"/>
              <w:marBottom w:val="0"/>
              <w:divBdr>
                <w:top w:val="none" w:sz="0" w:space="0" w:color="auto"/>
                <w:left w:val="none" w:sz="0" w:space="0" w:color="auto"/>
                <w:bottom w:val="none" w:sz="0" w:space="0" w:color="auto"/>
                <w:right w:val="none" w:sz="0" w:space="0" w:color="auto"/>
              </w:divBdr>
            </w:div>
          </w:divsChild>
        </w:div>
        <w:div w:id="2064983102">
          <w:marLeft w:val="0"/>
          <w:marRight w:val="0"/>
          <w:marTop w:val="0"/>
          <w:marBottom w:val="0"/>
          <w:divBdr>
            <w:top w:val="none" w:sz="0" w:space="0" w:color="auto"/>
            <w:left w:val="none" w:sz="0" w:space="0" w:color="auto"/>
            <w:bottom w:val="none" w:sz="0" w:space="0" w:color="auto"/>
            <w:right w:val="none" w:sz="0" w:space="0" w:color="auto"/>
          </w:divBdr>
          <w:divsChild>
            <w:div w:id="1425229392">
              <w:marLeft w:val="0"/>
              <w:marRight w:val="0"/>
              <w:marTop w:val="0"/>
              <w:marBottom w:val="0"/>
              <w:divBdr>
                <w:top w:val="none" w:sz="0" w:space="0" w:color="auto"/>
                <w:left w:val="none" w:sz="0" w:space="0" w:color="auto"/>
                <w:bottom w:val="none" w:sz="0" w:space="0" w:color="auto"/>
                <w:right w:val="none" w:sz="0" w:space="0" w:color="auto"/>
              </w:divBdr>
            </w:div>
          </w:divsChild>
        </w:div>
        <w:div w:id="1712921491">
          <w:marLeft w:val="0"/>
          <w:marRight w:val="0"/>
          <w:marTop w:val="0"/>
          <w:marBottom w:val="0"/>
          <w:divBdr>
            <w:top w:val="none" w:sz="0" w:space="0" w:color="auto"/>
            <w:left w:val="none" w:sz="0" w:space="0" w:color="auto"/>
            <w:bottom w:val="none" w:sz="0" w:space="0" w:color="auto"/>
            <w:right w:val="none" w:sz="0" w:space="0" w:color="auto"/>
          </w:divBdr>
          <w:divsChild>
            <w:div w:id="1771779916">
              <w:marLeft w:val="0"/>
              <w:marRight w:val="0"/>
              <w:marTop w:val="0"/>
              <w:marBottom w:val="0"/>
              <w:divBdr>
                <w:top w:val="none" w:sz="0" w:space="0" w:color="auto"/>
                <w:left w:val="none" w:sz="0" w:space="0" w:color="auto"/>
                <w:bottom w:val="none" w:sz="0" w:space="0" w:color="auto"/>
                <w:right w:val="none" w:sz="0" w:space="0" w:color="auto"/>
              </w:divBdr>
            </w:div>
          </w:divsChild>
        </w:div>
        <w:div w:id="457114674">
          <w:marLeft w:val="0"/>
          <w:marRight w:val="0"/>
          <w:marTop w:val="0"/>
          <w:marBottom w:val="0"/>
          <w:divBdr>
            <w:top w:val="none" w:sz="0" w:space="0" w:color="auto"/>
            <w:left w:val="none" w:sz="0" w:space="0" w:color="auto"/>
            <w:bottom w:val="none" w:sz="0" w:space="0" w:color="auto"/>
            <w:right w:val="none" w:sz="0" w:space="0" w:color="auto"/>
          </w:divBdr>
          <w:divsChild>
            <w:div w:id="163505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2158">
      <w:bodyDiv w:val="1"/>
      <w:marLeft w:val="0"/>
      <w:marRight w:val="0"/>
      <w:marTop w:val="0"/>
      <w:marBottom w:val="0"/>
      <w:divBdr>
        <w:top w:val="none" w:sz="0" w:space="0" w:color="auto"/>
        <w:left w:val="none" w:sz="0" w:space="0" w:color="auto"/>
        <w:bottom w:val="none" w:sz="0" w:space="0" w:color="auto"/>
        <w:right w:val="none" w:sz="0" w:space="0" w:color="auto"/>
      </w:divBdr>
      <w:divsChild>
        <w:div w:id="970283116">
          <w:marLeft w:val="0"/>
          <w:marRight w:val="0"/>
          <w:marTop w:val="0"/>
          <w:marBottom w:val="0"/>
          <w:divBdr>
            <w:top w:val="none" w:sz="0" w:space="0" w:color="auto"/>
            <w:left w:val="none" w:sz="0" w:space="0" w:color="auto"/>
            <w:bottom w:val="none" w:sz="0" w:space="0" w:color="auto"/>
            <w:right w:val="none" w:sz="0" w:space="0" w:color="auto"/>
          </w:divBdr>
        </w:div>
        <w:div w:id="142085596">
          <w:marLeft w:val="0"/>
          <w:marRight w:val="0"/>
          <w:marTop w:val="0"/>
          <w:marBottom w:val="0"/>
          <w:divBdr>
            <w:top w:val="none" w:sz="0" w:space="0" w:color="auto"/>
            <w:left w:val="none" w:sz="0" w:space="0" w:color="auto"/>
            <w:bottom w:val="none" w:sz="0" w:space="0" w:color="auto"/>
            <w:right w:val="none" w:sz="0" w:space="0" w:color="auto"/>
          </w:divBdr>
          <w:divsChild>
            <w:div w:id="1306203585">
              <w:marLeft w:val="0"/>
              <w:marRight w:val="0"/>
              <w:marTop w:val="0"/>
              <w:marBottom w:val="0"/>
              <w:divBdr>
                <w:top w:val="none" w:sz="0" w:space="0" w:color="auto"/>
                <w:left w:val="none" w:sz="0" w:space="0" w:color="auto"/>
                <w:bottom w:val="none" w:sz="0" w:space="0" w:color="auto"/>
                <w:right w:val="none" w:sz="0" w:space="0" w:color="auto"/>
              </w:divBdr>
            </w:div>
          </w:divsChild>
        </w:div>
        <w:div w:id="1196503011">
          <w:marLeft w:val="0"/>
          <w:marRight w:val="0"/>
          <w:marTop w:val="0"/>
          <w:marBottom w:val="0"/>
          <w:divBdr>
            <w:top w:val="none" w:sz="0" w:space="0" w:color="auto"/>
            <w:left w:val="none" w:sz="0" w:space="0" w:color="auto"/>
            <w:bottom w:val="none" w:sz="0" w:space="0" w:color="auto"/>
            <w:right w:val="none" w:sz="0" w:space="0" w:color="auto"/>
          </w:divBdr>
          <w:divsChild>
            <w:div w:id="971710785">
              <w:marLeft w:val="0"/>
              <w:marRight w:val="0"/>
              <w:marTop w:val="0"/>
              <w:marBottom w:val="0"/>
              <w:divBdr>
                <w:top w:val="none" w:sz="0" w:space="0" w:color="auto"/>
                <w:left w:val="none" w:sz="0" w:space="0" w:color="auto"/>
                <w:bottom w:val="none" w:sz="0" w:space="0" w:color="auto"/>
                <w:right w:val="none" w:sz="0" w:space="0" w:color="auto"/>
              </w:divBdr>
            </w:div>
          </w:divsChild>
        </w:div>
        <w:div w:id="2132086752">
          <w:marLeft w:val="0"/>
          <w:marRight w:val="0"/>
          <w:marTop w:val="0"/>
          <w:marBottom w:val="0"/>
          <w:divBdr>
            <w:top w:val="none" w:sz="0" w:space="0" w:color="auto"/>
            <w:left w:val="none" w:sz="0" w:space="0" w:color="auto"/>
            <w:bottom w:val="none" w:sz="0" w:space="0" w:color="auto"/>
            <w:right w:val="none" w:sz="0" w:space="0" w:color="auto"/>
          </w:divBdr>
          <w:divsChild>
            <w:div w:id="744913418">
              <w:marLeft w:val="0"/>
              <w:marRight w:val="0"/>
              <w:marTop w:val="0"/>
              <w:marBottom w:val="0"/>
              <w:divBdr>
                <w:top w:val="none" w:sz="0" w:space="0" w:color="auto"/>
                <w:left w:val="none" w:sz="0" w:space="0" w:color="auto"/>
                <w:bottom w:val="none" w:sz="0" w:space="0" w:color="auto"/>
                <w:right w:val="none" w:sz="0" w:space="0" w:color="auto"/>
              </w:divBdr>
            </w:div>
          </w:divsChild>
        </w:div>
        <w:div w:id="1424033046">
          <w:marLeft w:val="0"/>
          <w:marRight w:val="0"/>
          <w:marTop w:val="0"/>
          <w:marBottom w:val="0"/>
          <w:divBdr>
            <w:top w:val="none" w:sz="0" w:space="0" w:color="auto"/>
            <w:left w:val="none" w:sz="0" w:space="0" w:color="auto"/>
            <w:bottom w:val="none" w:sz="0" w:space="0" w:color="auto"/>
            <w:right w:val="none" w:sz="0" w:space="0" w:color="auto"/>
          </w:divBdr>
          <w:divsChild>
            <w:div w:id="566840814">
              <w:marLeft w:val="0"/>
              <w:marRight w:val="0"/>
              <w:marTop w:val="0"/>
              <w:marBottom w:val="0"/>
              <w:divBdr>
                <w:top w:val="none" w:sz="0" w:space="0" w:color="auto"/>
                <w:left w:val="none" w:sz="0" w:space="0" w:color="auto"/>
                <w:bottom w:val="none" w:sz="0" w:space="0" w:color="auto"/>
                <w:right w:val="none" w:sz="0" w:space="0" w:color="auto"/>
              </w:divBdr>
            </w:div>
          </w:divsChild>
        </w:div>
        <w:div w:id="2029021223">
          <w:marLeft w:val="0"/>
          <w:marRight w:val="0"/>
          <w:marTop w:val="0"/>
          <w:marBottom w:val="0"/>
          <w:divBdr>
            <w:top w:val="none" w:sz="0" w:space="0" w:color="auto"/>
            <w:left w:val="none" w:sz="0" w:space="0" w:color="auto"/>
            <w:bottom w:val="none" w:sz="0" w:space="0" w:color="auto"/>
            <w:right w:val="none" w:sz="0" w:space="0" w:color="auto"/>
          </w:divBdr>
          <w:divsChild>
            <w:div w:id="766996998">
              <w:marLeft w:val="0"/>
              <w:marRight w:val="0"/>
              <w:marTop w:val="0"/>
              <w:marBottom w:val="0"/>
              <w:divBdr>
                <w:top w:val="none" w:sz="0" w:space="0" w:color="auto"/>
                <w:left w:val="none" w:sz="0" w:space="0" w:color="auto"/>
                <w:bottom w:val="none" w:sz="0" w:space="0" w:color="auto"/>
                <w:right w:val="none" w:sz="0" w:space="0" w:color="auto"/>
              </w:divBdr>
            </w:div>
          </w:divsChild>
        </w:div>
        <w:div w:id="1268611376">
          <w:marLeft w:val="0"/>
          <w:marRight w:val="0"/>
          <w:marTop w:val="0"/>
          <w:marBottom w:val="0"/>
          <w:divBdr>
            <w:top w:val="none" w:sz="0" w:space="0" w:color="auto"/>
            <w:left w:val="none" w:sz="0" w:space="0" w:color="auto"/>
            <w:bottom w:val="none" w:sz="0" w:space="0" w:color="auto"/>
            <w:right w:val="none" w:sz="0" w:space="0" w:color="auto"/>
          </w:divBdr>
          <w:divsChild>
            <w:div w:id="1032146564">
              <w:marLeft w:val="0"/>
              <w:marRight w:val="0"/>
              <w:marTop w:val="0"/>
              <w:marBottom w:val="0"/>
              <w:divBdr>
                <w:top w:val="none" w:sz="0" w:space="0" w:color="auto"/>
                <w:left w:val="none" w:sz="0" w:space="0" w:color="auto"/>
                <w:bottom w:val="none" w:sz="0" w:space="0" w:color="auto"/>
                <w:right w:val="none" w:sz="0" w:space="0" w:color="auto"/>
              </w:divBdr>
            </w:div>
          </w:divsChild>
        </w:div>
        <w:div w:id="1306279891">
          <w:marLeft w:val="0"/>
          <w:marRight w:val="0"/>
          <w:marTop w:val="0"/>
          <w:marBottom w:val="0"/>
          <w:divBdr>
            <w:top w:val="none" w:sz="0" w:space="0" w:color="auto"/>
            <w:left w:val="none" w:sz="0" w:space="0" w:color="auto"/>
            <w:bottom w:val="none" w:sz="0" w:space="0" w:color="auto"/>
            <w:right w:val="none" w:sz="0" w:space="0" w:color="auto"/>
          </w:divBdr>
          <w:divsChild>
            <w:div w:id="1347630402">
              <w:marLeft w:val="0"/>
              <w:marRight w:val="0"/>
              <w:marTop w:val="0"/>
              <w:marBottom w:val="0"/>
              <w:divBdr>
                <w:top w:val="none" w:sz="0" w:space="0" w:color="auto"/>
                <w:left w:val="none" w:sz="0" w:space="0" w:color="auto"/>
                <w:bottom w:val="none" w:sz="0" w:space="0" w:color="auto"/>
                <w:right w:val="none" w:sz="0" w:space="0" w:color="auto"/>
              </w:divBdr>
            </w:div>
          </w:divsChild>
        </w:div>
        <w:div w:id="986663781">
          <w:marLeft w:val="0"/>
          <w:marRight w:val="0"/>
          <w:marTop w:val="0"/>
          <w:marBottom w:val="0"/>
          <w:divBdr>
            <w:top w:val="none" w:sz="0" w:space="0" w:color="auto"/>
            <w:left w:val="none" w:sz="0" w:space="0" w:color="auto"/>
            <w:bottom w:val="none" w:sz="0" w:space="0" w:color="auto"/>
            <w:right w:val="none" w:sz="0" w:space="0" w:color="auto"/>
          </w:divBdr>
          <w:divsChild>
            <w:div w:id="4208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4FFBC-DF82-40F2-B587-FCF1D703E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229</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dc:creator>
  <cp:keywords/>
  <dc:description/>
  <cp:lastModifiedBy>Jaime</cp:lastModifiedBy>
  <cp:revision>4</cp:revision>
  <dcterms:created xsi:type="dcterms:W3CDTF">2016-06-07T13:50:00Z</dcterms:created>
  <dcterms:modified xsi:type="dcterms:W3CDTF">2016-06-07T17:15:00Z</dcterms:modified>
</cp:coreProperties>
</file>