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B6F" w:rsidRPr="001D25DD" w:rsidRDefault="00E23799" w:rsidP="00C147ED">
      <w:pPr>
        <w:spacing w:before="100" w:beforeAutospacing="1" w:after="100" w:afterAutospacing="1" w:line="360" w:lineRule="auto"/>
        <w:ind w:right="-568" w:firstLine="851"/>
        <w:jc w:val="center"/>
        <w:rPr>
          <w:rFonts w:ascii="Arial" w:eastAsia="Times New Roman" w:hAnsi="Arial" w:cs="Arial"/>
          <w:b/>
          <w:color w:val="000000"/>
          <w:sz w:val="24"/>
          <w:szCs w:val="24"/>
        </w:rPr>
      </w:pPr>
      <w:r>
        <w:rPr>
          <w:rFonts w:ascii="Arial" w:eastAsia="Times New Roman" w:hAnsi="Arial" w:cs="Arial"/>
          <w:b/>
          <w:color w:val="000000"/>
          <w:sz w:val="24"/>
          <w:szCs w:val="24"/>
        </w:rPr>
        <w:t xml:space="preserve">Revisitando a tese: </w:t>
      </w:r>
      <w:r w:rsidR="00DC452B">
        <w:rPr>
          <w:rFonts w:ascii="Arial" w:eastAsia="Times New Roman" w:hAnsi="Arial" w:cs="Arial"/>
          <w:b/>
          <w:color w:val="000000"/>
          <w:sz w:val="24"/>
          <w:szCs w:val="24"/>
        </w:rPr>
        <w:t>S</w:t>
      </w:r>
      <w:r w:rsidR="001820B0" w:rsidRPr="001D25DD">
        <w:rPr>
          <w:rFonts w:ascii="Arial" w:eastAsia="Times New Roman" w:hAnsi="Arial" w:cs="Arial"/>
          <w:b/>
          <w:color w:val="000000"/>
          <w:sz w:val="24"/>
          <w:szCs w:val="24"/>
        </w:rPr>
        <w:t xml:space="preserve">exualidades femininas e prazer sexual </w:t>
      </w:r>
      <w:r w:rsidR="0055517B" w:rsidRPr="001D25DD">
        <w:rPr>
          <w:rFonts w:ascii="Arial" w:eastAsia="Times New Roman" w:hAnsi="Arial" w:cs="Arial"/>
          <w:b/>
          <w:color w:val="000000"/>
          <w:sz w:val="24"/>
          <w:szCs w:val="24"/>
        </w:rPr>
        <w:t>- uma</w:t>
      </w:r>
      <w:r w:rsidR="001820B0" w:rsidRPr="001D25DD">
        <w:rPr>
          <w:rFonts w:ascii="Arial" w:eastAsia="Times New Roman" w:hAnsi="Arial" w:cs="Arial"/>
          <w:b/>
          <w:color w:val="000000"/>
          <w:sz w:val="24"/>
          <w:szCs w:val="24"/>
        </w:rPr>
        <w:t xml:space="preserve"> abordagem de gênero</w:t>
      </w:r>
      <w:r w:rsidR="00DC452B">
        <w:rPr>
          <w:rStyle w:val="Refdenotaderodap"/>
          <w:rFonts w:ascii="Arial" w:eastAsia="Times New Roman" w:hAnsi="Arial" w:cs="Arial"/>
          <w:b/>
          <w:color w:val="000000"/>
          <w:sz w:val="24"/>
          <w:szCs w:val="24"/>
        </w:rPr>
        <w:footnoteReference w:id="2"/>
      </w:r>
      <w:r w:rsidR="001820B0" w:rsidRPr="001D25DD">
        <w:rPr>
          <w:rFonts w:ascii="Arial" w:eastAsia="Times New Roman" w:hAnsi="Arial" w:cs="Arial"/>
          <w:b/>
          <w:color w:val="000000"/>
          <w:sz w:val="24"/>
          <w:szCs w:val="24"/>
        </w:rPr>
        <w:t>.</w:t>
      </w:r>
    </w:p>
    <w:p w:rsidR="00C147ED" w:rsidRPr="00DC452B" w:rsidRDefault="00E23799" w:rsidP="00C147ED">
      <w:pPr>
        <w:spacing w:before="100" w:beforeAutospacing="1" w:after="100" w:afterAutospacing="1" w:line="360" w:lineRule="auto"/>
        <w:ind w:right="-568" w:firstLine="851"/>
        <w:jc w:val="center"/>
        <w:rPr>
          <w:rFonts w:ascii="Arial" w:eastAsia="Times New Roman" w:hAnsi="Arial" w:cs="Arial"/>
          <w:b/>
          <w:i/>
          <w:color w:val="000000"/>
          <w:lang w:val="en-US"/>
        </w:rPr>
      </w:pPr>
      <w:r w:rsidRPr="00E23799">
        <w:rPr>
          <w:rFonts w:ascii="Arial" w:hAnsi="Arial" w:cs="Arial"/>
          <w:b/>
          <w:i/>
          <w:color w:val="373E4D"/>
          <w:shd w:val="clear" w:color="auto" w:fill="FEFEFE"/>
          <w:lang w:val="en-US"/>
        </w:rPr>
        <w:t>Revisiting the thesis:</w:t>
      </w:r>
      <w:r w:rsidR="00DC452B" w:rsidRPr="00E23799">
        <w:rPr>
          <w:rFonts w:ascii="Arial" w:hAnsi="Arial" w:cs="Arial"/>
          <w:b/>
          <w:i/>
          <w:color w:val="373E4D"/>
          <w:shd w:val="clear" w:color="auto" w:fill="FEFEFE"/>
          <w:lang w:val="en-US"/>
        </w:rPr>
        <w:t xml:space="preserve"> </w:t>
      </w:r>
      <w:r w:rsidR="00DC452B" w:rsidRPr="00DC452B">
        <w:rPr>
          <w:rFonts w:ascii="Arial" w:hAnsi="Arial" w:cs="Arial"/>
          <w:b/>
          <w:i/>
          <w:color w:val="373E4D"/>
          <w:shd w:val="clear" w:color="auto" w:fill="FEFEFE"/>
          <w:lang w:val="en-US"/>
        </w:rPr>
        <w:t>Sex and pleasure among females: some considerations about gender approach</w:t>
      </w:r>
      <w:r w:rsidR="00C147ED" w:rsidRPr="00DC452B">
        <w:rPr>
          <w:rFonts w:ascii="Arial" w:eastAsia="Times New Roman" w:hAnsi="Arial" w:cs="Arial"/>
          <w:b/>
          <w:i/>
          <w:color w:val="000000"/>
          <w:lang w:val="en-US"/>
        </w:rPr>
        <w:t>.</w:t>
      </w:r>
    </w:p>
    <w:p w:rsidR="00E715F0" w:rsidRDefault="002D7B44" w:rsidP="00E715F0">
      <w:pPr>
        <w:jc w:val="both"/>
        <w:rPr>
          <w:rFonts w:ascii="Arial" w:hAnsi="Arial" w:cs="Arial"/>
          <w:color w:val="000000"/>
          <w:sz w:val="20"/>
          <w:szCs w:val="20"/>
        </w:rPr>
      </w:pPr>
      <w:r w:rsidRPr="00A448C9">
        <w:rPr>
          <w:rFonts w:ascii="Arial" w:eastAsia="Times New Roman" w:hAnsi="Arial" w:cs="Arial"/>
          <w:color w:val="000000"/>
          <w:sz w:val="20"/>
          <w:szCs w:val="20"/>
        </w:rPr>
        <w:t>Resumo:</w:t>
      </w:r>
      <w:r w:rsidR="00DC452B" w:rsidRPr="00A448C9">
        <w:rPr>
          <w:rFonts w:ascii="Arial" w:eastAsia="Times New Roman" w:hAnsi="Arial" w:cs="Arial"/>
          <w:color w:val="000000"/>
          <w:sz w:val="20"/>
          <w:szCs w:val="20"/>
        </w:rPr>
        <w:t xml:space="preserve"> </w:t>
      </w:r>
      <w:r w:rsidR="00E715F0" w:rsidRPr="00A448C9">
        <w:rPr>
          <w:rFonts w:ascii="Arial" w:eastAsia="Times New Roman" w:hAnsi="Arial" w:cs="Arial"/>
          <w:color w:val="000000"/>
          <w:sz w:val="20"/>
          <w:szCs w:val="20"/>
        </w:rPr>
        <w:t>Trata-se de um ensaio resultante de uma revisita a uma tese de doutorado defendida pela autora em 2007, no qual a mesma faz um novo recorte em seu trabalho de análise sobre sexualidades femininas e prazer sexual</w:t>
      </w:r>
      <w:r w:rsidR="00E715F0">
        <w:rPr>
          <w:rFonts w:ascii="Arial" w:eastAsia="Times New Roman" w:hAnsi="Arial" w:cs="Arial"/>
          <w:color w:val="000000"/>
          <w:sz w:val="20"/>
          <w:szCs w:val="20"/>
        </w:rPr>
        <w:t>. No novo recorte a autora deteve-se</w:t>
      </w:r>
      <w:r w:rsidR="00E715F0" w:rsidRPr="00A448C9">
        <w:rPr>
          <w:rFonts w:ascii="Arial" w:eastAsia="Times New Roman" w:hAnsi="Arial" w:cs="Arial"/>
          <w:color w:val="000000"/>
          <w:sz w:val="20"/>
          <w:szCs w:val="20"/>
        </w:rPr>
        <w:t xml:space="preserve"> apenas nas diferenças entre os relatos de práticas homo e heterossexuais das mulheres, ainda com uma abordagem de gênero. Com este novo olhar constata que sua tese apontava, já em 2007, mas não enfatizava, que mulheres com práticas homossexuais têm menos problemas sexuais do que aquelas com práticas heterossexuais</w:t>
      </w:r>
      <w:r w:rsidR="00E715F0">
        <w:rPr>
          <w:rFonts w:ascii="Arial" w:eastAsia="Times New Roman" w:hAnsi="Arial" w:cs="Arial"/>
          <w:color w:val="000000"/>
          <w:sz w:val="20"/>
          <w:szCs w:val="20"/>
        </w:rPr>
        <w:t>. Esta mesma constatação foi</w:t>
      </w:r>
      <w:r w:rsidR="00E715F0" w:rsidRPr="00A448C9">
        <w:rPr>
          <w:rFonts w:ascii="Arial" w:eastAsia="Times New Roman" w:hAnsi="Arial" w:cs="Arial"/>
          <w:color w:val="000000"/>
          <w:sz w:val="20"/>
          <w:szCs w:val="20"/>
        </w:rPr>
        <w:t xml:space="preserve">  amplamente divulgad</w:t>
      </w:r>
      <w:r w:rsidR="00E715F0">
        <w:rPr>
          <w:rFonts w:ascii="Arial" w:eastAsia="Times New Roman" w:hAnsi="Arial" w:cs="Arial"/>
          <w:color w:val="000000"/>
          <w:sz w:val="20"/>
          <w:szCs w:val="20"/>
        </w:rPr>
        <w:t>a</w:t>
      </w:r>
      <w:r w:rsidR="00E715F0" w:rsidRPr="00A448C9">
        <w:rPr>
          <w:rFonts w:ascii="Arial" w:eastAsia="Times New Roman" w:hAnsi="Arial" w:cs="Arial"/>
          <w:color w:val="000000"/>
          <w:sz w:val="20"/>
          <w:szCs w:val="20"/>
        </w:rPr>
        <w:t xml:space="preserve"> nos meios científicos e midiáticos pelo Instituto Kinsey em 2014 a partir de uma pesquisa por este renomado Instituto realizada que constatou que lésbicas chegam com mais facilidade ao orgasmo com suas parceiras do que as mulheres heterossexuais. </w:t>
      </w:r>
      <w:r w:rsidR="00E715F0">
        <w:rPr>
          <w:rFonts w:ascii="Arial" w:eastAsia="Times New Roman" w:hAnsi="Arial" w:cs="Arial"/>
          <w:color w:val="000000"/>
          <w:sz w:val="20"/>
          <w:szCs w:val="20"/>
        </w:rPr>
        <w:t>A</w:t>
      </w:r>
      <w:r w:rsidR="00E715F0" w:rsidRPr="00A448C9">
        <w:rPr>
          <w:rFonts w:ascii="Arial" w:eastAsia="Times New Roman" w:hAnsi="Arial" w:cs="Arial"/>
          <w:color w:val="000000"/>
          <w:sz w:val="20"/>
          <w:szCs w:val="20"/>
        </w:rPr>
        <w:t xml:space="preserve"> congruência do estudo da autora com o realizado pelo Instituto Kinsey leva a mesma a refletir que precisamos enquanto academia, resgatar o nosso poder de gerar e não apenas sistematizar novos conhecimentos. Por fim, constata ainda a autora que, passados 10 anos de seu primeiro estudo, o relato das práticas sexuais das mulheres se mantém, evidenciando que </w:t>
      </w:r>
      <w:r w:rsidR="00E715F0" w:rsidRPr="00A448C9">
        <w:rPr>
          <w:rFonts w:ascii="Arial" w:hAnsi="Arial" w:cs="Arial"/>
          <w:color w:val="000000"/>
          <w:sz w:val="20"/>
          <w:szCs w:val="20"/>
        </w:rPr>
        <w:t>o exercício da sexualidade pelas mulheres com práticas heterossexuais ainda é permeado por conflitos originados nas questões relativas às construções de gênero, à identidade e à sua visão heteronormativa,</w:t>
      </w:r>
      <w:r w:rsidR="00E715F0" w:rsidRPr="00A448C9">
        <w:rPr>
          <w:rFonts w:ascii="Arial" w:eastAsia="Times New Roman" w:hAnsi="Arial" w:cs="Arial"/>
          <w:color w:val="000000"/>
          <w:sz w:val="20"/>
          <w:szCs w:val="20"/>
        </w:rPr>
        <w:t xml:space="preserve"> apesar de ser inegável que na atualidade</w:t>
      </w:r>
      <w:r w:rsidR="00E715F0" w:rsidRPr="00A448C9">
        <w:rPr>
          <w:rFonts w:ascii="Arial" w:hAnsi="Arial" w:cs="Arial"/>
          <w:color w:val="000000"/>
          <w:sz w:val="20"/>
          <w:szCs w:val="20"/>
        </w:rPr>
        <w:t xml:space="preserve"> vivemos um incessante estímulo à expansão do desejo sexual e a busca da liberdade individual, contexto esse que continua conferindo as mulheres com prática homossexual maior nível de satisfação sexual</w:t>
      </w:r>
      <w:r w:rsidR="00E715F0">
        <w:rPr>
          <w:rFonts w:ascii="Arial" w:hAnsi="Arial" w:cs="Arial"/>
          <w:color w:val="000000"/>
          <w:sz w:val="20"/>
          <w:szCs w:val="20"/>
        </w:rPr>
        <w:t>.</w:t>
      </w:r>
    </w:p>
    <w:p w:rsidR="002D7B44" w:rsidRPr="00A448C9" w:rsidRDefault="002D7B44" w:rsidP="002D7B44">
      <w:pPr>
        <w:spacing w:before="100" w:beforeAutospacing="1" w:after="100" w:afterAutospacing="1" w:line="360" w:lineRule="auto"/>
        <w:ind w:right="-568"/>
        <w:jc w:val="both"/>
        <w:rPr>
          <w:rFonts w:ascii="Arial" w:eastAsia="Times New Roman" w:hAnsi="Arial" w:cs="Arial"/>
          <w:color w:val="000000"/>
          <w:sz w:val="20"/>
          <w:szCs w:val="20"/>
          <w:lang w:val="en-US"/>
        </w:rPr>
      </w:pPr>
      <w:r w:rsidRPr="00A448C9">
        <w:rPr>
          <w:rFonts w:ascii="Arial" w:eastAsia="Times New Roman" w:hAnsi="Arial" w:cs="Arial"/>
          <w:color w:val="000000"/>
          <w:sz w:val="20"/>
          <w:szCs w:val="20"/>
          <w:lang w:val="en-US"/>
        </w:rPr>
        <w:t>Palavras Chave:</w:t>
      </w:r>
      <w:r w:rsidR="0063421A" w:rsidRPr="00A448C9">
        <w:rPr>
          <w:rFonts w:ascii="Arial" w:hAnsi="Arial" w:cs="Arial"/>
          <w:sz w:val="20"/>
          <w:szCs w:val="20"/>
          <w:lang w:val="en-US"/>
        </w:rPr>
        <w:t xml:space="preserve"> </w:t>
      </w:r>
      <w:r w:rsidR="0063421A" w:rsidRPr="00A448C9">
        <w:rPr>
          <w:rFonts w:ascii="Arial" w:eastAsia="Times New Roman" w:hAnsi="Arial" w:cs="Arial"/>
          <w:sz w:val="20"/>
          <w:szCs w:val="20"/>
          <w:lang w:val="en-US"/>
        </w:rPr>
        <w:t xml:space="preserve">Sexualidade. </w:t>
      </w:r>
      <w:r w:rsidR="00ED2463" w:rsidRPr="00A448C9">
        <w:rPr>
          <w:rFonts w:ascii="Arial" w:eastAsia="Times New Roman" w:hAnsi="Arial" w:cs="Arial"/>
          <w:sz w:val="20"/>
          <w:szCs w:val="20"/>
          <w:lang w:val="en-US"/>
        </w:rPr>
        <w:t>Mulheres</w:t>
      </w:r>
      <w:r w:rsidR="00A448C9">
        <w:rPr>
          <w:rFonts w:ascii="Arial" w:eastAsia="Times New Roman" w:hAnsi="Arial" w:cs="Arial"/>
          <w:sz w:val="20"/>
          <w:szCs w:val="20"/>
          <w:lang w:val="en-US"/>
        </w:rPr>
        <w:t>.</w:t>
      </w:r>
      <w:r w:rsidR="00ED2463" w:rsidRPr="00A448C9">
        <w:rPr>
          <w:rFonts w:ascii="Arial" w:eastAsia="Times New Roman" w:hAnsi="Arial" w:cs="Arial"/>
          <w:sz w:val="20"/>
          <w:szCs w:val="20"/>
          <w:lang w:val="en-US"/>
        </w:rPr>
        <w:t xml:space="preserve"> Gênero</w:t>
      </w:r>
    </w:p>
    <w:p w:rsidR="00E715F0" w:rsidRPr="00577A08" w:rsidRDefault="00FC36D0" w:rsidP="00E715F0">
      <w:pPr>
        <w:jc w:val="both"/>
        <w:rPr>
          <w:rFonts w:ascii="Arial" w:hAnsi="Arial" w:cs="Arial"/>
          <w:sz w:val="20"/>
          <w:szCs w:val="20"/>
          <w:lang w:val="en-US"/>
        </w:rPr>
      </w:pPr>
      <w:r w:rsidRPr="00A448C9">
        <w:rPr>
          <w:rFonts w:ascii="Arial" w:eastAsia="Times New Roman" w:hAnsi="Arial" w:cs="Arial"/>
          <w:color w:val="000000"/>
          <w:sz w:val="20"/>
          <w:szCs w:val="20"/>
          <w:lang w:val="en-US"/>
        </w:rPr>
        <w:t>Abstract:</w:t>
      </w:r>
      <w:r w:rsidR="0043786F" w:rsidRPr="00A448C9">
        <w:rPr>
          <w:rFonts w:ascii="Arial" w:hAnsi="Arial" w:cs="Arial"/>
          <w:sz w:val="20"/>
          <w:szCs w:val="20"/>
          <w:lang w:val="en-US"/>
        </w:rPr>
        <w:t xml:space="preserve"> </w:t>
      </w:r>
      <w:r w:rsidR="00833409" w:rsidRPr="008519F2">
        <w:rPr>
          <w:rFonts w:ascii="Helvetica" w:hAnsi="Helvetica"/>
          <w:color w:val="373E4D"/>
          <w:sz w:val="18"/>
          <w:szCs w:val="18"/>
          <w:shd w:val="clear" w:color="auto" w:fill="FEFEFE"/>
          <w:lang w:val="en-US"/>
        </w:rPr>
        <w:t>It’s</w:t>
      </w:r>
      <w:r w:rsidR="008519F2" w:rsidRPr="008519F2">
        <w:rPr>
          <w:rFonts w:ascii="Helvetica" w:hAnsi="Helvetica"/>
          <w:color w:val="373E4D"/>
          <w:sz w:val="18"/>
          <w:szCs w:val="18"/>
          <w:shd w:val="clear" w:color="auto" w:fill="FEFEFE"/>
          <w:lang w:val="en-US"/>
        </w:rPr>
        <w:t xml:space="preserve"> an paper revisited of the Phd Thesi</w:t>
      </w:r>
      <w:r w:rsidR="008519F2">
        <w:rPr>
          <w:rFonts w:ascii="Helvetica" w:hAnsi="Helvetica"/>
          <w:color w:val="373E4D"/>
          <w:sz w:val="18"/>
          <w:szCs w:val="18"/>
          <w:shd w:val="clear" w:color="auto" w:fill="FEFEFE"/>
          <w:lang w:val="en-US"/>
        </w:rPr>
        <w:t>s</w:t>
      </w:r>
      <w:r w:rsidR="00E715F0" w:rsidRPr="00577A08">
        <w:rPr>
          <w:rFonts w:ascii="Arial" w:hAnsi="Arial" w:cs="Arial"/>
          <w:color w:val="373E4D"/>
          <w:sz w:val="20"/>
          <w:szCs w:val="20"/>
          <w:shd w:val="clear" w:color="auto" w:fill="FEFEFE"/>
          <w:lang w:val="en-US"/>
        </w:rPr>
        <w:t xml:space="preserve"> defended by the author in 2007, in which she makes a new cutting in her work analysis on feminine sexualities and sexual pleasure. On the new cutting the author focused only on the differences between the reports of homo and heterosexual practices of women, still with a gender approach. With this new look the author verifies her thesis, already in 2007, but it did not emphasize, that women with homosexual practices have less sexual problems than those with heterosexual practices. The same finding was thoroughly published in the scientific and mediatic ways by Kinsey’s Institute in 2014 starting from a research from this reputed Institute that verified that lesbians come to orgasm easier with their partners than heterosexual women. That consistency of the author’s study with the one fulfilled by Kinsey’s Institute takes the author to contemplate that we need while academics, to rescue our power to generate and not only systematize new knowledge. Finally, the author still verifies that, after 10 years of her first study, the report of women sexual practices stays, evidencing that the exercise of sexuality for women with heterosexual practices is still permeated by conflicts originated in the relative subjects to the gender constructions, to the identity and her heteronormative view, although being undeniable that at the present time we live an incessant incentive to sexual desire expansion and the search of the individual freedom, context that continues checking women with homosexual practice higher level of sexual satisfaction.</w:t>
      </w:r>
    </w:p>
    <w:p w:rsidR="00FC36D0" w:rsidRPr="00A448C9" w:rsidRDefault="00FC36D0" w:rsidP="002D7B44">
      <w:pPr>
        <w:spacing w:before="100" w:beforeAutospacing="1" w:after="100" w:afterAutospacing="1" w:line="360" w:lineRule="auto"/>
        <w:ind w:right="-568"/>
        <w:jc w:val="both"/>
        <w:rPr>
          <w:rFonts w:ascii="Arial" w:eastAsia="Times New Roman" w:hAnsi="Arial" w:cs="Arial"/>
          <w:color w:val="000000"/>
          <w:sz w:val="20"/>
          <w:szCs w:val="20"/>
        </w:rPr>
      </w:pPr>
      <w:r w:rsidRPr="00A448C9">
        <w:rPr>
          <w:rFonts w:ascii="Arial" w:eastAsia="Times New Roman" w:hAnsi="Arial" w:cs="Arial"/>
          <w:color w:val="000000"/>
          <w:sz w:val="20"/>
          <w:szCs w:val="20"/>
        </w:rPr>
        <w:t>Keywords:</w:t>
      </w:r>
      <w:r w:rsidR="0063421A" w:rsidRPr="00A448C9">
        <w:rPr>
          <w:rFonts w:ascii="Arial" w:hAnsi="Arial" w:cs="Arial"/>
          <w:color w:val="000000"/>
          <w:sz w:val="20"/>
          <w:szCs w:val="20"/>
        </w:rPr>
        <w:t xml:space="preserve"> </w:t>
      </w:r>
      <w:r w:rsidR="0063421A" w:rsidRPr="00A448C9">
        <w:rPr>
          <w:rFonts w:ascii="Arial" w:eastAsia="Times New Roman" w:hAnsi="Arial" w:cs="Arial"/>
          <w:color w:val="000000"/>
          <w:sz w:val="20"/>
          <w:szCs w:val="20"/>
        </w:rPr>
        <w:t xml:space="preserve">Sexuality. </w:t>
      </w:r>
      <w:r w:rsidR="0063421A" w:rsidRPr="00A448C9">
        <w:rPr>
          <w:rFonts w:ascii="Arial" w:hAnsi="Arial" w:cs="Arial"/>
          <w:color w:val="000000"/>
          <w:sz w:val="20"/>
          <w:szCs w:val="20"/>
        </w:rPr>
        <w:t>Wom</w:t>
      </w:r>
      <w:r w:rsidR="00ED2463" w:rsidRPr="00A448C9">
        <w:rPr>
          <w:rFonts w:ascii="Arial" w:hAnsi="Arial" w:cs="Arial"/>
          <w:color w:val="000000"/>
          <w:sz w:val="20"/>
          <w:szCs w:val="20"/>
        </w:rPr>
        <w:t>en. Sexuality</w:t>
      </w:r>
      <w:r w:rsidR="0063421A" w:rsidRPr="00A448C9">
        <w:rPr>
          <w:rFonts w:ascii="Arial" w:hAnsi="Arial" w:cs="Arial"/>
          <w:color w:val="000000"/>
          <w:sz w:val="20"/>
          <w:szCs w:val="20"/>
        </w:rPr>
        <w:t>.</w:t>
      </w:r>
    </w:p>
    <w:p w:rsidR="002E5DE0" w:rsidRPr="001D25DD" w:rsidRDefault="00F40A48" w:rsidP="00503A21">
      <w:pPr>
        <w:spacing w:before="100" w:beforeAutospacing="1" w:after="100" w:afterAutospacing="1" w:line="360" w:lineRule="auto"/>
        <w:ind w:right="-568" w:firstLine="851"/>
        <w:jc w:val="both"/>
        <w:rPr>
          <w:rFonts w:ascii="Arial" w:eastAsia="Times New Roman" w:hAnsi="Arial" w:cs="Arial"/>
          <w:color w:val="000000"/>
          <w:sz w:val="24"/>
          <w:szCs w:val="24"/>
        </w:rPr>
      </w:pPr>
      <w:r w:rsidRPr="001D25DD">
        <w:rPr>
          <w:rFonts w:ascii="Arial" w:eastAsia="Times New Roman" w:hAnsi="Arial" w:cs="Arial"/>
          <w:color w:val="000000"/>
          <w:sz w:val="24"/>
          <w:szCs w:val="24"/>
        </w:rPr>
        <w:t>Ao se aprofundar nos estudos sobre</w:t>
      </w:r>
      <w:r w:rsidR="002E5DE0" w:rsidRPr="001D25DD">
        <w:rPr>
          <w:rFonts w:ascii="Arial" w:eastAsia="Times New Roman" w:hAnsi="Arial" w:cs="Arial"/>
          <w:color w:val="000000"/>
          <w:sz w:val="24"/>
          <w:szCs w:val="24"/>
        </w:rPr>
        <w:t xml:space="preserve"> a sexualidade </w:t>
      </w:r>
      <w:r w:rsidR="00DA7914" w:rsidRPr="001D25DD">
        <w:rPr>
          <w:rFonts w:ascii="Arial" w:eastAsia="Times New Roman" w:hAnsi="Arial" w:cs="Arial"/>
          <w:color w:val="000000"/>
          <w:sz w:val="24"/>
          <w:szCs w:val="24"/>
        </w:rPr>
        <w:t>humana,</w:t>
      </w:r>
      <w:r w:rsidR="002E5DE0" w:rsidRPr="001D25DD">
        <w:rPr>
          <w:rFonts w:ascii="Arial" w:eastAsia="Times New Roman" w:hAnsi="Arial" w:cs="Arial"/>
          <w:color w:val="000000"/>
          <w:sz w:val="24"/>
          <w:szCs w:val="24"/>
        </w:rPr>
        <w:t xml:space="preserve"> há que se considerar que o seu estudo aponta para a construção, ao longo da história, de entendimentos unívocos que buscaram a correspondência entre sexo biológico e gênero </w:t>
      </w:r>
      <w:r w:rsidRPr="001D25DD">
        <w:rPr>
          <w:rFonts w:ascii="Arial" w:eastAsia="Times New Roman" w:hAnsi="Arial" w:cs="Arial"/>
          <w:color w:val="000000"/>
          <w:sz w:val="24"/>
          <w:szCs w:val="24"/>
        </w:rPr>
        <w:t>social entendida como</w:t>
      </w:r>
      <w:r w:rsidR="002E5DE0" w:rsidRPr="001D25DD">
        <w:rPr>
          <w:rFonts w:ascii="Arial" w:eastAsia="Times New Roman" w:hAnsi="Arial" w:cs="Arial"/>
          <w:color w:val="000000"/>
          <w:sz w:val="24"/>
          <w:szCs w:val="24"/>
        </w:rPr>
        <w:t xml:space="preserve"> coerência </w:t>
      </w:r>
      <w:r w:rsidR="002E5DE0" w:rsidRPr="001D25DD">
        <w:rPr>
          <w:rFonts w:ascii="Arial" w:eastAsia="Times New Roman" w:hAnsi="Arial" w:cs="Arial"/>
          <w:color w:val="000000"/>
          <w:sz w:val="24"/>
          <w:szCs w:val="24"/>
        </w:rPr>
        <w:lastRenderedPageBreak/>
        <w:t>da identidade de gênero. Nesta ótica, para as mulheres, é esperado um comportamento sexual único, ou seja, uma determinada maneira de vivenciar o prazer</w:t>
      </w:r>
      <w:r w:rsidR="003B787F" w:rsidRPr="001D25DD">
        <w:rPr>
          <w:rFonts w:ascii="Arial" w:eastAsia="Times New Roman" w:hAnsi="Arial" w:cs="Arial"/>
          <w:color w:val="000000"/>
          <w:sz w:val="24"/>
          <w:szCs w:val="24"/>
        </w:rPr>
        <w:t xml:space="preserve"> sexual</w:t>
      </w:r>
      <w:r w:rsidR="002E5DE0" w:rsidRPr="001D25DD">
        <w:rPr>
          <w:rFonts w:ascii="Arial" w:eastAsia="Times New Roman" w:hAnsi="Arial" w:cs="Arial"/>
          <w:color w:val="000000"/>
          <w:sz w:val="24"/>
          <w:szCs w:val="24"/>
        </w:rPr>
        <w:t xml:space="preserve"> considerada “tipicamente feminina”. Entendo que esta concepção sobre o comportamento sexual “tipicamente feminino” está alicerçada em pressupostos historicamente construídos e difundidos em relação à sexualidade da mulher que ainda continuam sendo geralmente aceitos como verdades.</w:t>
      </w:r>
    </w:p>
    <w:p w:rsidR="002E5DE0" w:rsidRPr="001D25DD" w:rsidRDefault="00503A21" w:rsidP="00503A21">
      <w:pPr>
        <w:spacing w:before="100" w:beforeAutospacing="1" w:after="100" w:afterAutospacing="1" w:line="360" w:lineRule="auto"/>
        <w:ind w:right="-568" w:firstLine="851"/>
        <w:jc w:val="both"/>
        <w:rPr>
          <w:rFonts w:ascii="Arial" w:eastAsia="Times New Roman" w:hAnsi="Arial" w:cs="Arial"/>
          <w:color w:val="000000"/>
          <w:sz w:val="24"/>
          <w:szCs w:val="24"/>
        </w:rPr>
      </w:pPr>
      <w:r w:rsidRPr="001D25DD">
        <w:rPr>
          <w:rFonts w:ascii="Arial" w:eastAsia="Times New Roman" w:hAnsi="Arial" w:cs="Arial"/>
          <w:color w:val="000000"/>
          <w:sz w:val="24"/>
          <w:szCs w:val="24"/>
        </w:rPr>
        <w:t xml:space="preserve">Buscando desvelar o quanto esta concepção interfere na sexualidade das mulheres, em </w:t>
      </w:r>
      <w:r w:rsidR="00A17524" w:rsidRPr="001D25DD">
        <w:rPr>
          <w:rFonts w:ascii="Arial" w:hAnsi="Arial" w:cs="Arial"/>
          <w:sz w:val="24"/>
          <w:szCs w:val="24"/>
        </w:rPr>
        <w:t xml:space="preserve">2007, defendi minha tese intitulada: </w:t>
      </w:r>
      <w:r w:rsidR="00A17524" w:rsidRPr="001D25DD">
        <w:rPr>
          <w:rFonts w:ascii="Arial" w:hAnsi="Arial" w:cs="Arial"/>
          <w:i/>
          <w:sz w:val="24"/>
          <w:szCs w:val="24"/>
        </w:rPr>
        <w:t xml:space="preserve">Sexualidades femininas e prazer </w:t>
      </w:r>
      <w:r w:rsidR="002E5DE0" w:rsidRPr="001D25DD">
        <w:rPr>
          <w:rFonts w:ascii="Arial" w:hAnsi="Arial" w:cs="Arial"/>
          <w:i/>
          <w:sz w:val="24"/>
          <w:szCs w:val="24"/>
        </w:rPr>
        <w:t>sexual: uma abordagem de gênero</w:t>
      </w:r>
      <w:r w:rsidR="002E5DE0" w:rsidRPr="001D25DD">
        <w:rPr>
          <w:rFonts w:ascii="Arial" w:eastAsia="Times New Roman" w:hAnsi="Arial" w:cs="Arial"/>
          <w:color w:val="000000"/>
          <w:kern w:val="16"/>
          <w:sz w:val="24"/>
          <w:szCs w:val="24"/>
        </w:rPr>
        <w:t xml:space="preserve">, </w:t>
      </w:r>
      <w:r w:rsidRPr="001D25DD">
        <w:rPr>
          <w:rFonts w:ascii="Arial" w:eastAsia="Times New Roman" w:hAnsi="Arial" w:cs="Arial"/>
          <w:color w:val="000000"/>
          <w:kern w:val="16"/>
          <w:sz w:val="24"/>
          <w:szCs w:val="24"/>
        </w:rPr>
        <w:t xml:space="preserve">utilizando a análise de conteúdo </w:t>
      </w:r>
      <w:r w:rsidR="00A448C9">
        <w:rPr>
          <w:rFonts w:ascii="Arial" w:eastAsia="Times New Roman" w:hAnsi="Arial" w:cs="Arial"/>
          <w:color w:val="000000"/>
          <w:kern w:val="16"/>
          <w:sz w:val="24"/>
          <w:szCs w:val="24"/>
        </w:rPr>
        <w:t>(</w:t>
      </w:r>
      <w:r w:rsidRPr="001D25DD">
        <w:rPr>
          <w:rFonts w:ascii="Arial" w:eastAsia="Times New Roman" w:hAnsi="Arial" w:cs="Arial"/>
          <w:color w:val="000000"/>
          <w:kern w:val="16"/>
          <w:sz w:val="24"/>
          <w:szCs w:val="24"/>
        </w:rPr>
        <w:t>proposta por Bardin</w:t>
      </w:r>
      <w:r w:rsidR="00A448C9">
        <w:rPr>
          <w:rFonts w:ascii="Arial" w:eastAsia="Times New Roman" w:hAnsi="Arial" w:cs="Arial"/>
          <w:color w:val="000000"/>
          <w:kern w:val="16"/>
          <w:sz w:val="24"/>
          <w:szCs w:val="24"/>
        </w:rPr>
        <w:t>)</w:t>
      </w:r>
      <w:r w:rsidRPr="001D25DD">
        <w:rPr>
          <w:rFonts w:ascii="Arial" w:eastAsia="Times New Roman" w:hAnsi="Arial" w:cs="Arial"/>
          <w:color w:val="000000"/>
          <w:kern w:val="16"/>
          <w:sz w:val="24"/>
          <w:szCs w:val="24"/>
        </w:rPr>
        <w:t>, d</w:t>
      </w:r>
      <w:r w:rsidR="002E5DE0" w:rsidRPr="001D25DD">
        <w:rPr>
          <w:rFonts w:ascii="Arial" w:eastAsia="Times New Roman" w:hAnsi="Arial" w:cs="Arial"/>
          <w:color w:val="000000"/>
          <w:sz w:val="24"/>
          <w:szCs w:val="24"/>
        </w:rPr>
        <w:t>os testemunhos registrados durante minha prática profissional em</w:t>
      </w:r>
      <w:r w:rsidR="006B6239" w:rsidRPr="001D25DD">
        <w:rPr>
          <w:rFonts w:ascii="Arial" w:eastAsia="Times New Roman" w:hAnsi="Arial" w:cs="Arial"/>
          <w:color w:val="000000"/>
          <w:sz w:val="24"/>
          <w:szCs w:val="24"/>
        </w:rPr>
        <w:t xml:space="preserve"> 357</w:t>
      </w:r>
      <w:r w:rsidR="002E5DE0" w:rsidRPr="001D25DD">
        <w:rPr>
          <w:rFonts w:ascii="Arial" w:eastAsia="Times New Roman" w:hAnsi="Arial" w:cs="Arial"/>
          <w:color w:val="000000"/>
          <w:sz w:val="24"/>
          <w:szCs w:val="24"/>
        </w:rPr>
        <w:t xml:space="preserve"> consultas de enfermagem em sexualidade realizadas entre 1993 e 2003</w:t>
      </w:r>
      <w:r w:rsidR="00A448C9">
        <w:rPr>
          <w:rFonts w:ascii="Arial" w:eastAsia="Times New Roman" w:hAnsi="Arial" w:cs="Arial"/>
          <w:color w:val="000000"/>
          <w:sz w:val="24"/>
          <w:szCs w:val="24"/>
        </w:rPr>
        <w:t>,</w:t>
      </w:r>
      <w:r w:rsidRPr="001D25DD">
        <w:rPr>
          <w:rFonts w:ascii="Arial" w:eastAsia="Times New Roman" w:hAnsi="Arial" w:cs="Arial"/>
          <w:color w:val="000000"/>
          <w:sz w:val="24"/>
          <w:szCs w:val="24"/>
        </w:rPr>
        <w:t xml:space="preserve"> em Florianópolis, Santa Catarina. Esta análise foi feita</w:t>
      </w:r>
      <w:r w:rsidR="002E5DE0" w:rsidRPr="001D25DD">
        <w:rPr>
          <w:rFonts w:ascii="Arial" w:eastAsia="Times New Roman" w:hAnsi="Arial" w:cs="Arial"/>
          <w:color w:val="000000"/>
          <w:sz w:val="24"/>
          <w:szCs w:val="24"/>
        </w:rPr>
        <w:t xml:space="preserve"> em uma</w:t>
      </w:r>
      <w:r w:rsidR="002E5DE0" w:rsidRPr="001D25DD">
        <w:rPr>
          <w:rFonts w:ascii="Arial" w:eastAsia="Times New Roman" w:hAnsi="Arial" w:cs="Arial"/>
          <w:color w:val="000000"/>
          <w:kern w:val="16"/>
          <w:sz w:val="24"/>
          <w:szCs w:val="24"/>
        </w:rPr>
        <w:t xml:space="preserve"> perspectiva interdisciplinar,</w:t>
      </w:r>
      <w:r w:rsidR="002E5DE0" w:rsidRPr="001D25DD">
        <w:rPr>
          <w:rFonts w:ascii="Arial" w:eastAsia="Times New Roman" w:hAnsi="Arial" w:cs="Arial"/>
          <w:color w:val="000000"/>
          <w:sz w:val="24"/>
          <w:szCs w:val="24"/>
        </w:rPr>
        <w:t xml:space="preserve"> a partir das contribuições de diferentes tendências e correntes sobre sexualidade e gênero, que fornece</w:t>
      </w:r>
      <w:r w:rsidR="00E44DA4" w:rsidRPr="001D25DD">
        <w:rPr>
          <w:rFonts w:ascii="Arial" w:eastAsia="Times New Roman" w:hAnsi="Arial" w:cs="Arial"/>
          <w:color w:val="000000"/>
          <w:sz w:val="24"/>
          <w:szCs w:val="24"/>
        </w:rPr>
        <w:t>ram</w:t>
      </w:r>
      <w:r w:rsidR="002E5DE0" w:rsidRPr="001D25DD">
        <w:rPr>
          <w:rFonts w:ascii="Arial" w:eastAsia="Times New Roman" w:hAnsi="Arial" w:cs="Arial"/>
          <w:color w:val="000000"/>
          <w:sz w:val="24"/>
          <w:szCs w:val="24"/>
        </w:rPr>
        <w:t xml:space="preserve"> subsídios teóricos para refletir sobre a sexualidade feminina na contemporaneidade. Neste estudo analisei os relatos sobre práticas sexuais</w:t>
      </w:r>
      <w:r w:rsidR="00EE20C7">
        <w:rPr>
          <w:rFonts w:ascii="Arial" w:eastAsia="Times New Roman" w:hAnsi="Arial" w:cs="Arial"/>
          <w:color w:val="000000"/>
          <w:sz w:val="24"/>
          <w:szCs w:val="24"/>
        </w:rPr>
        <w:t>,</w:t>
      </w:r>
      <w:r w:rsidR="002E5DE0" w:rsidRPr="001D25DD">
        <w:rPr>
          <w:rFonts w:ascii="Arial" w:eastAsia="Times New Roman" w:hAnsi="Arial" w:cs="Arial"/>
          <w:color w:val="000000"/>
          <w:sz w:val="24"/>
          <w:szCs w:val="24"/>
        </w:rPr>
        <w:t xml:space="preserve"> </w:t>
      </w:r>
      <w:r w:rsidR="00EE20C7" w:rsidRPr="00EE20C7">
        <w:rPr>
          <w:rFonts w:ascii="Arial" w:eastAsia="Times New Roman" w:hAnsi="Arial" w:cs="Arial"/>
          <w:color w:val="FF0000"/>
          <w:sz w:val="24"/>
          <w:szCs w:val="24"/>
        </w:rPr>
        <w:t>obtidos nas consultas</w:t>
      </w:r>
      <w:r w:rsidR="00EE20C7">
        <w:rPr>
          <w:rFonts w:ascii="Arial" w:eastAsia="Times New Roman" w:hAnsi="Arial" w:cs="Arial"/>
          <w:color w:val="FF0000"/>
          <w:sz w:val="24"/>
          <w:szCs w:val="24"/>
        </w:rPr>
        <w:t>,</w:t>
      </w:r>
      <w:r w:rsidR="00EE20C7">
        <w:rPr>
          <w:rFonts w:ascii="Arial" w:eastAsia="Times New Roman" w:hAnsi="Arial" w:cs="Arial"/>
          <w:color w:val="000000"/>
          <w:sz w:val="24"/>
          <w:szCs w:val="24"/>
        </w:rPr>
        <w:t xml:space="preserve"> </w:t>
      </w:r>
      <w:r w:rsidR="002E5DE0" w:rsidRPr="001D25DD">
        <w:rPr>
          <w:rFonts w:ascii="Arial" w:eastAsia="Times New Roman" w:hAnsi="Arial" w:cs="Arial"/>
          <w:color w:val="000000"/>
          <w:sz w:val="24"/>
          <w:szCs w:val="24"/>
        </w:rPr>
        <w:t>em três diferentes grupos de mulheres</w:t>
      </w:r>
      <w:r w:rsidR="00F40A48" w:rsidRPr="001D25DD">
        <w:rPr>
          <w:rFonts w:ascii="Arial" w:eastAsia="Times New Roman" w:hAnsi="Arial" w:cs="Arial"/>
          <w:color w:val="000000"/>
          <w:sz w:val="24"/>
          <w:szCs w:val="24"/>
        </w:rPr>
        <w:t>:</w:t>
      </w:r>
      <w:r w:rsidR="002E5DE0" w:rsidRPr="001D25DD">
        <w:rPr>
          <w:rFonts w:ascii="Arial" w:eastAsia="Times New Roman" w:hAnsi="Arial" w:cs="Arial"/>
          <w:color w:val="000000"/>
          <w:sz w:val="24"/>
          <w:szCs w:val="24"/>
        </w:rPr>
        <w:t xml:space="preserve"> com relatos de prática heterossexual; bissexual e homossexual, </w:t>
      </w:r>
      <w:r w:rsidR="00EE20C7">
        <w:rPr>
          <w:rFonts w:ascii="Arial" w:eastAsia="Times New Roman" w:hAnsi="Arial" w:cs="Arial"/>
          <w:color w:val="000000"/>
          <w:sz w:val="24"/>
          <w:szCs w:val="24"/>
        </w:rPr>
        <w:t>de</w:t>
      </w:r>
      <w:r w:rsidR="002E5DE0" w:rsidRPr="001D25DD">
        <w:rPr>
          <w:rFonts w:ascii="Arial" w:eastAsia="Times New Roman" w:hAnsi="Arial" w:cs="Arial"/>
          <w:color w:val="000000"/>
          <w:sz w:val="24"/>
          <w:szCs w:val="24"/>
        </w:rPr>
        <w:t>stacando os seguintes aspectos: as relações entre gênero e sexualidade; a identidade e diversidade sexual, as práticas homoeróticas e os estudos da sexologia</w:t>
      </w:r>
      <w:r w:rsidR="006B6239" w:rsidRPr="001D25DD">
        <w:rPr>
          <w:rFonts w:ascii="Arial" w:eastAsia="Times New Roman" w:hAnsi="Arial" w:cs="Arial"/>
          <w:color w:val="000000"/>
          <w:sz w:val="24"/>
          <w:szCs w:val="24"/>
        </w:rPr>
        <w:t>.</w:t>
      </w:r>
    </w:p>
    <w:p w:rsidR="0059414D" w:rsidRPr="001D25DD" w:rsidRDefault="00C4085D" w:rsidP="0059414D">
      <w:pPr>
        <w:spacing w:before="100" w:beforeAutospacing="1" w:after="100" w:afterAutospacing="1" w:line="360" w:lineRule="auto"/>
        <w:ind w:right="-568" w:firstLine="851"/>
        <w:jc w:val="both"/>
        <w:rPr>
          <w:rFonts w:ascii="Arial" w:eastAsia="Times New Roman" w:hAnsi="Arial" w:cs="Arial"/>
          <w:color w:val="000000"/>
          <w:sz w:val="24"/>
          <w:szCs w:val="24"/>
        </w:rPr>
      </w:pPr>
      <w:r w:rsidRPr="001D25DD">
        <w:rPr>
          <w:rFonts w:ascii="Arial" w:eastAsia="Times New Roman" w:hAnsi="Arial" w:cs="Arial"/>
          <w:color w:val="000000"/>
          <w:sz w:val="24"/>
          <w:szCs w:val="24"/>
        </w:rPr>
        <w:t>Ao analisar os dados de minha pesquisa</w:t>
      </w:r>
      <w:r w:rsidR="0059414D" w:rsidRPr="001D25DD">
        <w:rPr>
          <w:rFonts w:ascii="Arial" w:eastAsia="Times New Roman" w:hAnsi="Arial" w:cs="Arial"/>
          <w:color w:val="000000"/>
          <w:sz w:val="24"/>
          <w:szCs w:val="24"/>
        </w:rPr>
        <w:t xml:space="preserve"> </w:t>
      </w:r>
      <w:r w:rsidR="003B787F" w:rsidRPr="001D25DD">
        <w:rPr>
          <w:rFonts w:ascii="Arial" w:eastAsia="Times New Roman" w:hAnsi="Arial" w:cs="Arial"/>
          <w:color w:val="000000"/>
          <w:sz w:val="24"/>
          <w:szCs w:val="24"/>
        </w:rPr>
        <w:t>constatei</w:t>
      </w:r>
      <w:r w:rsidR="002E5DE0" w:rsidRPr="001D25DD">
        <w:rPr>
          <w:rFonts w:ascii="Arial" w:eastAsia="Times New Roman" w:hAnsi="Arial" w:cs="Arial"/>
          <w:color w:val="000000"/>
          <w:kern w:val="16"/>
          <w:sz w:val="24"/>
          <w:szCs w:val="24"/>
        </w:rPr>
        <w:t xml:space="preserve"> que as mulheres</w:t>
      </w:r>
      <w:r w:rsidR="003B787F" w:rsidRPr="001D25DD">
        <w:rPr>
          <w:rFonts w:ascii="Arial" w:eastAsia="Times New Roman" w:hAnsi="Arial" w:cs="Arial"/>
          <w:color w:val="000000"/>
          <w:kern w:val="16"/>
          <w:sz w:val="24"/>
          <w:szCs w:val="24"/>
        </w:rPr>
        <w:t xml:space="preserve"> </w:t>
      </w:r>
      <w:r w:rsidR="002E5DE0" w:rsidRPr="001D25DD">
        <w:rPr>
          <w:rFonts w:ascii="Arial" w:eastAsia="Times New Roman" w:hAnsi="Arial" w:cs="Arial"/>
          <w:color w:val="000000"/>
          <w:kern w:val="16"/>
          <w:sz w:val="24"/>
          <w:szCs w:val="24"/>
        </w:rPr>
        <w:t>enfrentavam (e continuam enfrentando)</w:t>
      </w:r>
      <w:r w:rsidR="002E5DE0" w:rsidRPr="001D25DD">
        <w:rPr>
          <w:rFonts w:ascii="Arial" w:eastAsia="Times New Roman" w:hAnsi="Arial" w:cs="Arial"/>
          <w:color w:val="000000"/>
          <w:sz w:val="24"/>
          <w:szCs w:val="24"/>
        </w:rPr>
        <w:t xml:space="preserve"> dificuldades para vivenciarem uma vida sexual prazerosa</w:t>
      </w:r>
      <w:r w:rsidR="0059414D" w:rsidRPr="001D25DD">
        <w:rPr>
          <w:rFonts w:ascii="Arial" w:eastAsia="Times New Roman" w:hAnsi="Arial" w:cs="Arial"/>
          <w:color w:val="000000"/>
          <w:sz w:val="24"/>
          <w:szCs w:val="24"/>
        </w:rPr>
        <w:t xml:space="preserve"> na medida em que, a</w:t>
      </w:r>
      <w:r w:rsidR="0059414D" w:rsidRPr="001D25DD">
        <w:rPr>
          <w:rFonts w:ascii="Arial" w:eastAsia="Times New Roman" w:hAnsi="Arial" w:cs="Arial"/>
          <w:sz w:val="24"/>
          <w:szCs w:val="24"/>
        </w:rPr>
        <w:t>pesar das conquistas feministas do século XXI, perduram as assimetrias de gênero</w:t>
      </w:r>
      <w:r w:rsidR="00EE20C7">
        <w:rPr>
          <w:rFonts w:ascii="Arial" w:eastAsia="Times New Roman" w:hAnsi="Arial" w:cs="Arial"/>
          <w:sz w:val="24"/>
          <w:szCs w:val="24"/>
        </w:rPr>
        <w:t xml:space="preserve">. </w:t>
      </w:r>
      <w:r w:rsidR="00EE20C7" w:rsidRPr="00EE20C7">
        <w:rPr>
          <w:rFonts w:ascii="Arial" w:eastAsia="Times New Roman" w:hAnsi="Arial" w:cs="Arial"/>
          <w:color w:val="FF0000"/>
          <w:sz w:val="24"/>
          <w:szCs w:val="24"/>
        </w:rPr>
        <w:t>Tal constatação se deve ao fato d</w:t>
      </w:r>
      <w:r w:rsidR="0059414D" w:rsidRPr="00EE20C7">
        <w:rPr>
          <w:rFonts w:ascii="Arial" w:eastAsia="Times New Roman" w:hAnsi="Arial" w:cs="Arial"/>
          <w:color w:val="FF0000"/>
          <w:sz w:val="24"/>
          <w:szCs w:val="24"/>
        </w:rPr>
        <w:t xml:space="preserve">o exercício da sexualidade, </w:t>
      </w:r>
      <w:r w:rsidR="003B787F" w:rsidRPr="00EE20C7">
        <w:rPr>
          <w:rFonts w:ascii="Arial" w:eastAsia="Times New Roman" w:hAnsi="Arial" w:cs="Arial"/>
          <w:color w:val="FF0000"/>
          <w:sz w:val="24"/>
          <w:szCs w:val="24"/>
        </w:rPr>
        <w:t>majoritariamente o das mulheres com relato de prática heterossexual</w:t>
      </w:r>
      <w:r w:rsidR="0059414D" w:rsidRPr="00EE20C7">
        <w:rPr>
          <w:rFonts w:ascii="Arial" w:eastAsia="Times New Roman" w:hAnsi="Arial" w:cs="Arial"/>
          <w:color w:val="FF0000"/>
          <w:sz w:val="24"/>
          <w:szCs w:val="24"/>
        </w:rPr>
        <w:t xml:space="preserve">, </w:t>
      </w:r>
      <w:r w:rsidR="00EE20C7" w:rsidRPr="00EE20C7">
        <w:rPr>
          <w:rFonts w:ascii="Arial" w:eastAsia="Times New Roman" w:hAnsi="Arial" w:cs="Arial"/>
          <w:color w:val="FF0000"/>
          <w:sz w:val="24"/>
          <w:szCs w:val="24"/>
        </w:rPr>
        <w:t>ter se mostrado</w:t>
      </w:r>
      <w:r w:rsidR="0059414D" w:rsidRPr="001D25DD">
        <w:rPr>
          <w:rFonts w:ascii="Arial" w:eastAsia="Times New Roman" w:hAnsi="Arial" w:cs="Arial"/>
          <w:sz w:val="24"/>
          <w:szCs w:val="24"/>
        </w:rPr>
        <w:t xml:space="preserve"> permeado por conflitos originados nas questões relativas às construções de gênero e identidade, a falta de conhecimento sobre o corpo e à visão heteronormativa incapaz de transcender a dualismos.</w:t>
      </w:r>
      <w:r w:rsidR="0059414D" w:rsidRPr="001D25DD">
        <w:rPr>
          <w:rFonts w:ascii="Arial" w:hAnsi="Arial" w:cs="Arial"/>
          <w:sz w:val="24"/>
          <w:szCs w:val="24"/>
        </w:rPr>
        <w:t xml:space="preserve"> </w:t>
      </w:r>
      <w:r w:rsidR="0059414D" w:rsidRPr="001D25DD">
        <w:rPr>
          <w:rFonts w:ascii="Arial" w:eastAsia="Times New Roman" w:hAnsi="Arial" w:cs="Arial"/>
          <w:color w:val="000000"/>
          <w:sz w:val="24"/>
          <w:szCs w:val="24"/>
        </w:rPr>
        <w:t>Por outro lado, outras mulheres, a despeito de terem consciência da diversidade sexual humana, não conseguiam, da mesma forma, apropriar-se de sua sexualidade</w:t>
      </w:r>
      <w:r w:rsidR="0043786F" w:rsidRPr="0043786F">
        <w:rPr>
          <w:rFonts w:ascii="Arial" w:eastAsia="Times New Roman" w:hAnsi="Arial" w:cs="Arial"/>
          <w:color w:val="000000"/>
          <w:sz w:val="24"/>
          <w:szCs w:val="24"/>
          <w:vertAlign w:val="superscript"/>
        </w:rPr>
        <w:t>1</w:t>
      </w:r>
      <w:r w:rsidR="0059414D" w:rsidRPr="001D25DD">
        <w:rPr>
          <w:rFonts w:ascii="Arial" w:eastAsia="Times New Roman" w:hAnsi="Arial" w:cs="Arial"/>
          <w:color w:val="000000"/>
          <w:sz w:val="24"/>
          <w:szCs w:val="24"/>
        </w:rPr>
        <w:t>.</w:t>
      </w:r>
      <w:r w:rsidR="0059414D" w:rsidRPr="001D25DD">
        <w:rPr>
          <w:rFonts w:ascii="Arial" w:hAnsi="Arial" w:cs="Arial"/>
          <w:sz w:val="24"/>
          <w:szCs w:val="24"/>
        </w:rPr>
        <w:t xml:space="preserve"> </w:t>
      </w:r>
    </w:p>
    <w:p w:rsidR="0041508D" w:rsidRPr="001D25DD" w:rsidRDefault="0041508D" w:rsidP="00561C31">
      <w:pPr>
        <w:spacing w:before="100" w:beforeAutospacing="1" w:after="100" w:afterAutospacing="1" w:line="360" w:lineRule="auto"/>
        <w:ind w:right="-568" w:firstLine="851"/>
        <w:jc w:val="both"/>
        <w:rPr>
          <w:rFonts w:ascii="Arial" w:eastAsia="Times New Roman" w:hAnsi="Arial" w:cs="Arial"/>
          <w:bCs/>
          <w:iCs/>
          <w:color w:val="000000"/>
          <w:sz w:val="24"/>
          <w:szCs w:val="24"/>
        </w:rPr>
      </w:pPr>
      <w:r w:rsidRPr="001D25DD">
        <w:rPr>
          <w:rFonts w:ascii="Arial" w:eastAsia="Times New Roman" w:hAnsi="Arial" w:cs="Arial"/>
          <w:bCs/>
          <w:iCs/>
          <w:color w:val="000000"/>
          <w:sz w:val="24"/>
          <w:szCs w:val="24"/>
        </w:rPr>
        <w:t xml:space="preserve">Apesar dos dados da pesquisa apontarem diferenças discrepantes, relativas </w:t>
      </w:r>
      <w:r w:rsidR="00EE20C7">
        <w:rPr>
          <w:rFonts w:ascii="Arial" w:eastAsia="Times New Roman" w:hAnsi="Arial" w:cs="Arial"/>
          <w:bCs/>
          <w:iCs/>
          <w:color w:val="000000"/>
          <w:sz w:val="24"/>
          <w:szCs w:val="24"/>
        </w:rPr>
        <w:t>à</w:t>
      </w:r>
      <w:r w:rsidR="00E3041C">
        <w:rPr>
          <w:rFonts w:ascii="Arial" w:eastAsia="Times New Roman" w:hAnsi="Arial" w:cs="Arial"/>
          <w:bCs/>
          <w:iCs/>
          <w:color w:val="000000"/>
          <w:sz w:val="24"/>
          <w:szCs w:val="24"/>
        </w:rPr>
        <w:t xml:space="preserve"> </w:t>
      </w:r>
      <w:r w:rsidR="00F40A48" w:rsidRPr="001D25DD">
        <w:rPr>
          <w:rFonts w:ascii="Arial" w:eastAsia="Times New Roman" w:hAnsi="Arial" w:cs="Arial"/>
          <w:bCs/>
          <w:iCs/>
          <w:color w:val="000000"/>
          <w:sz w:val="24"/>
          <w:szCs w:val="24"/>
        </w:rPr>
        <w:t>prática sexual</w:t>
      </w:r>
      <w:r w:rsidRPr="001D25DD">
        <w:rPr>
          <w:rFonts w:ascii="Arial" w:eastAsia="Times New Roman" w:hAnsi="Arial" w:cs="Arial"/>
          <w:bCs/>
          <w:iCs/>
          <w:color w:val="000000"/>
          <w:sz w:val="24"/>
          <w:szCs w:val="24"/>
        </w:rPr>
        <w:t xml:space="preserve"> entre mulheres com prática hetero e aquelas com prática homossexual</w:t>
      </w:r>
      <w:r w:rsidR="00561C31" w:rsidRPr="001D25DD">
        <w:rPr>
          <w:rFonts w:ascii="Arial" w:eastAsia="Times New Roman" w:hAnsi="Arial" w:cs="Arial"/>
          <w:bCs/>
          <w:iCs/>
          <w:color w:val="000000"/>
          <w:sz w:val="24"/>
          <w:szCs w:val="24"/>
        </w:rPr>
        <w:t>,</w:t>
      </w:r>
      <w:r w:rsidRPr="001D25DD">
        <w:rPr>
          <w:rFonts w:ascii="Arial" w:eastAsia="Times New Roman" w:hAnsi="Arial" w:cs="Arial"/>
          <w:bCs/>
          <w:iCs/>
          <w:color w:val="000000"/>
          <w:sz w:val="24"/>
          <w:szCs w:val="24"/>
        </w:rPr>
        <w:t xml:space="preserve"> </w:t>
      </w:r>
      <w:r w:rsidR="00561C31" w:rsidRPr="001D25DD">
        <w:rPr>
          <w:rFonts w:ascii="Arial" w:eastAsia="Times New Roman" w:hAnsi="Arial" w:cs="Arial"/>
          <w:bCs/>
          <w:iCs/>
          <w:color w:val="000000"/>
          <w:sz w:val="24"/>
          <w:szCs w:val="24"/>
        </w:rPr>
        <w:t xml:space="preserve">em minha tese </w:t>
      </w:r>
      <w:r w:rsidR="00EE20C7">
        <w:rPr>
          <w:rFonts w:ascii="Arial" w:eastAsia="Times New Roman" w:hAnsi="Arial" w:cs="Arial"/>
          <w:bCs/>
          <w:iCs/>
          <w:color w:val="000000"/>
          <w:sz w:val="24"/>
          <w:szCs w:val="24"/>
        </w:rPr>
        <w:t>elas</w:t>
      </w:r>
      <w:r w:rsidRPr="001D25DD">
        <w:rPr>
          <w:rFonts w:ascii="Arial" w:eastAsia="Times New Roman" w:hAnsi="Arial" w:cs="Arial"/>
          <w:bCs/>
          <w:iCs/>
          <w:color w:val="000000"/>
          <w:sz w:val="24"/>
          <w:szCs w:val="24"/>
        </w:rPr>
        <w:t xml:space="preserve"> só foram apresentadas na forma de dados e algumas inferências, sem dar destaque para a diferença. Os resultados apontaram que</w:t>
      </w:r>
      <w:r w:rsidR="00F40A48" w:rsidRPr="001D25DD">
        <w:rPr>
          <w:rFonts w:ascii="Arial" w:eastAsia="Times New Roman" w:hAnsi="Arial" w:cs="Arial"/>
          <w:bCs/>
          <w:iCs/>
          <w:color w:val="000000"/>
          <w:sz w:val="24"/>
          <w:szCs w:val="24"/>
        </w:rPr>
        <w:t>, entre outros,</w:t>
      </w:r>
      <w:r w:rsidRPr="001D25DD">
        <w:rPr>
          <w:rFonts w:ascii="Arial" w:eastAsia="Times New Roman" w:hAnsi="Arial" w:cs="Arial"/>
          <w:bCs/>
          <w:iCs/>
          <w:color w:val="000000"/>
          <w:sz w:val="24"/>
          <w:szCs w:val="24"/>
        </w:rPr>
        <w:t xml:space="preserve"> as mulheres homossexuais tendem a ter mais facilidade de orgasmo, </w:t>
      </w:r>
      <w:r w:rsidR="00F40A48" w:rsidRPr="001D25DD">
        <w:rPr>
          <w:rFonts w:ascii="Arial" w:eastAsia="Times New Roman" w:hAnsi="Arial" w:cs="Arial"/>
          <w:bCs/>
          <w:iCs/>
          <w:color w:val="000000"/>
          <w:sz w:val="24"/>
          <w:szCs w:val="24"/>
        </w:rPr>
        <w:t>se comunicam mais com suas parceiras sexuais, conhecem mais as partes do corpo que lhe dão prazer</w:t>
      </w:r>
      <w:r w:rsidR="00A448C9">
        <w:rPr>
          <w:rFonts w:ascii="Arial" w:eastAsia="Times New Roman" w:hAnsi="Arial" w:cs="Arial"/>
          <w:bCs/>
          <w:iCs/>
          <w:color w:val="000000"/>
          <w:sz w:val="24"/>
          <w:szCs w:val="24"/>
        </w:rPr>
        <w:t xml:space="preserve"> e</w:t>
      </w:r>
      <w:r w:rsidR="00F40A48" w:rsidRPr="001D25DD">
        <w:rPr>
          <w:rFonts w:ascii="Arial" w:eastAsia="Times New Roman" w:hAnsi="Arial" w:cs="Arial"/>
          <w:bCs/>
          <w:iCs/>
          <w:color w:val="000000"/>
          <w:sz w:val="24"/>
          <w:szCs w:val="24"/>
        </w:rPr>
        <w:t xml:space="preserve"> se sentem mais protagonistas em relação a </w:t>
      </w:r>
      <w:r w:rsidR="00F40A48" w:rsidRPr="001D25DD">
        <w:rPr>
          <w:rFonts w:ascii="Arial" w:eastAsia="Times New Roman" w:hAnsi="Arial" w:cs="Arial"/>
          <w:bCs/>
          <w:iCs/>
          <w:color w:val="000000"/>
          <w:sz w:val="24"/>
          <w:szCs w:val="24"/>
        </w:rPr>
        <w:lastRenderedPageBreak/>
        <w:t>vivência de sua sexualidade</w:t>
      </w:r>
      <w:r w:rsidR="00A448C9">
        <w:rPr>
          <w:rFonts w:ascii="Arial" w:eastAsia="Times New Roman" w:hAnsi="Arial" w:cs="Arial"/>
          <w:bCs/>
          <w:iCs/>
          <w:color w:val="000000"/>
          <w:sz w:val="24"/>
          <w:szCs w:val="24"/>
        </w:rPr>
        <w:t>,</w:t>
      </w:r>
      <w:r w:rsidR="00F40A48" w:rsidRPr="001D25DD">
        <w:rPr>
          <w:rFonts w:ascii="Arial" w:eastAsia="Times New Roman" w:hAnsi="Arial" w:cs="Arial"/>
          <w:bCs/>
          <w:iCs/>
          <w:color w:val="000000"/>
          <w:sz w:val="24"/>
          <w:szCs w:val="24"/>
        </w:rPr>
        <w:t xml:space="preserve"> o que as leva  a ter </w:t>
      </w:r>
      <w:r w:rsidRPr="001D25DD">
        <w:rPr>
          <w:rFonts w:ascii="Arial" w:eastAsia="Times New Roman" w:hAnsi="Arial" w:cs="Arial"/>
          <w:bCs/>
          <w:iCs/>
          <w:color w:val="000000"/>
          <w:sz w:val="24"/>
          <w:szCs w:val="24"/>
        </w:rPr>
        <w:t>menos problemas sexuais</w:t>
      </w:r>
      <w:r w:rsidR="00371704">
        <w:rPr>
          <w:rFonts w:ascii="Arial" w:eastAsia="Times New Roman" w:hAnsi="Arial" w:cs="Arial"/>
          <w:bCs/>
          <w:iCs/>
          <w:color w:val="000000"/>
          <w:sz w:val="24"/>
          <w:szCs w:val="24"/>
        </w:rPr>
        <w:t xml:space="preserve">. </w:t>
      </w:r>
      <w:r w:rsidR="00371704" w:rsidRPr="00371704">
        <w:rPr>
          <w:rFonts w:ascii="Arial" w:eastAsia="Times New Roman" w:hAnsi="Arial" w:cs="Arial"/>
          <w:bCs/>
          <w:iCs/>
          <w:color w:val="FF0000"/>
          <w:sz w:val="24"/>
          <w:szCs w:val="24"/>
        </w:rPr>
        <w:t>Contudo</w:t>
      </w:r>
      <w:r w:rsidRPr="001D25DD">
        <w:rPr>
          <w:rFonts w:ascii="Arial" w:eastAsia="Times New Roman" w:hAnsi="Arial" w:cs="Arial"/>
          <w:bCs/>
          <w:iCs/>
          <w:color w:val="000000"/>
          <w:sz w:val="24"/>
          <w:szCs w:val="24"/>
        </w:rPr>
        <w:t xml:space="preserve"> esse não foi o destaque </w:t>
      </w:r>
      <w:r w:rsidR="00E3041C">
        <w:rPr>
          <w:rFonts w:ascii="Arial" w:eastAsia="Times New Roman" w:hAnsi="Arial" w:cs="Arial"/>
          <w:bCs/>
          <w:iCs/>
          <w:color w:val="FF0000"/>
          <w:sz w:val="24"/>
          <w:szCs w:val="24"/>
        </w:rPr>
        <w:t xml:space="preserve">de minha tese </w:t>
      </w:r>
      <w:r w:rsidRPr="001D25DD">
        <w:rPr>
          <w:rFonts w:ascii="Arial" w:eastAsia="Times New Roman" w:hAnsi="Arial" w:cs="Arial"/>
          <w:bCs/>
          <w:iCs/>
          <w:color w:val="000000"/>
          <w:sz w:val="24"/>
          <w:szCs w:val="24"/>
        </w:rPr>
        <w:t>e sim a influência das assimetrias de gênero na sexualidade das mulheres.</w:t>
      </w:r>
    </w:p>
    <w:p w:rsidR="0059414D" w:rsidRPr="001D25DD" w:rsidRDefault="0041508D" w:rsidP="00561C31">
      <w:pPr>
        <w:spacing w:before="100" w:beforeAutospacing="1" w:after="100" w:afterAutospacing="1" w:line="360" w:lineRule="auto"/>
        <w:ind w:right="-568" w:firstLine="851"/>
        <w:jc w:val="both"/>
        <w:rPr>
          <w:rFonts w:ascii="Arial" w:eastAsia="Times New Roman" w:hAnsi="Arial" w:cs="Arial"/>
          <w:bCs/>
          <w:sz w:val="24"/>
          <w:szCs w:val="24"/>
        </w:rPr>
      </w:pPr>
      <w:r w:rsidRPr="001D25DD">
        <w:rPr>
          <w:rFonts w:ascii="Arial" w:eastAsia="Times New Roman" w:hAnsi="Arial" w:cs="Arial"/>
          <w:bCs/>
          <w:iCs/>
          <w:color w:val="000000"/>
          <w:sz w:val="24"/>
          <w:szCs w:val="24"/>
        </w:rPr>
        <w:t>Hoje penso que a inspiração de Ganguilhem</w:t>
      </w:r>
      <w:r w:rsidR="0043786F" w:rsidRPr="0043786F">
        <w:rPr>
          <w:rFonts w:ascii="Arial" w:eastAsia="Times New Roman" w:hAnsi="Arial" w:cs="Arial"/>
          <w:bCs/>
          <w:iCs/>
          <w:color w:val="000000"/>
          <w:sz w:val="24"/>
          <w:szCs w:val="24"/>
          <w:vertAlign w:val="superscript"/>
        </w:rPr>
        <w:t>2</w:t>
      </w:r>
      <w:r w:rsidR="00465A42" w:rsidRPr="001D25DD">
        <w:rPr>
          <w:rFonts w:ascii="Arial" w:eastAsia="Times New Roman" w:hAnsi="Arial" w:cs="Arial"/>
          <w:bCs/>
          <w:iCs/>
          <w:color w:val="000000"/>
          <w:sz w:val="24"/>
          <w:szCs w:val="24"/>
        </w:rPr>
        <w:t xml:space="preserve"> </w:t>
      </w:r>
      <w:r w:rsidR="00561C31" w:rsidRPr="001D25DD">
        <w:rPr>
          <w:rFonts w:ascii="Arial" w:eastAsia="Times New Roman" w:hAnsi="Arial" w:cs="Arial"/>
          <w:bCs/>
          <w:iCs/>
          <w:color w:val="000000"/>
          <w:sz w:val="24"/>
          <w:szCs w:val="24"/>
        </w:rPr>
        <w:t>e outras/os autoras/es</w:t>
      </w:r>
      <w:r w:rsidR="0059414D" w:rsidRPr="001D25DD">
        <w:rPr>
          <w:rFonts w:ascii="Arial" w:eastAsia="Times New Roman" w:hAnsi="Arial" w:cs="Arial"/>
          <w:bCs/>
          <w:iCs/>
          <w:color w:val="000000"/>
          <w:sz w:val="24"/>
          <w:szCs w:val="24"/>
        </w:rPr>
        <w:t xml:space="preserve">, </w:t>
      </w:r>
      <w:r w:rsidRPr="001D25DD">
        <w:rPr>
          <w:rFonts w:ascii="Arial" w:eastAsia="Times New Roman" w:hAnsi="Arial" w:cs="Arial"/>
          <w:bCs/>
          <w:iCs/>
          <w:color w:val="000000"/>
          <w:sz w:val="24"/>
          <w:szCs w:val="24"/>
        </w:rPr>
        <w:t xml:space="preserve">me levou a inferir </w:t>
      </w:r>
      <w:r w:rsidR="0059414D" w:rsidRPr="001D25DD">
        <w:rPr>
          <w:rFonts w:ascii="Arial" w:eastAsia="Times New Roman" w:hAnsi="Arial" w:cs="Arial"/>
          <w:bCs/>
          <w:iCs/>
          <w:color w:val="000000"/>
          <w:sz w:val="24"/>
          <w:szCs w:val="24"/>
        </w:rPr>
        <w:t>que o</w:t>
      </w:r>
      <w:r w:rsidR="0059414D" w:rsidRPr="001D25DD">
        <w:rPr>
          <w:rFonts w:ascii="Arial" w:eastAsia="Times New Roman" w:hAnsi="Arial" w:cs="Arial"/>
          <w:bCs/>
          <w:sz w:val="24"/>
          <w:szCs w:val="24"/>
        </w:rPr>
        <w:t xml:space="preserve"> levantamento </w:t>
      </w:r>
      <w:r w:rsidR="0059414D" w:rsidRPr="00371704">
        <w:rPr>
          <w:rFonts w:ascii="Arial" w:eastAsia="Times New Roman" w:hAnsi="Arial" w:cs="Arial"/>
          <w:bCs/>
          <w:color w:val="FF0000"/>
          <w:sz w:val="24"/>
          <w:szCs w:val="24"/>
        </w:rPr>
        <w:t>d</w:t>
      </w:r>
      <w:r w:rsidR="00371704" w:rsidRPr="00371704">
        <w:rPr>
          <w:rFonts w:ascii="Arial" w:eastAsia="Times New Roman" w:hAnsi="Arial" w:cs="Arial"/>
          <w:bCs/>
          <w:color w:val="FF0000"/>
          <w:sz w:val="24"/>
          <w:szCs w:val="24"/>
        </w:rPr>
        <w:t>as</w:t>
      </w:r>
      <w:r w:rsidR="0059414D" w:rsidRPr="001D25DD">
        <w:rPr>
          <w:rFonts w:ascii="Arial" w:eastAsia="Times New Roman" w:hAnsi="Arial" w:cs="Arial"/>
          <w:bCs/>
          <w:sz w:val="24"/>
          <w:szCs w:val="24"/>
        </w:rPr>
        <w:t xml:space="preserve"> freqüências de comportamentos das mulheres que procuraram consulta de enfermagem em sexualidade só revela as possibilidades do humano, desde as mais usuais até as mais raras, apontando para a diversidade sexual humana.</w:t>
      </w:r>
      <w:r w:rsidR="00616542" w:rsidRPr="001D25DD">
        <w:rPr>
          <w:rFonts w:ascii="Arial" w:eastAsia="Times New Roman" w:hAnsi="Arial" w:cs="Arial"/>
          <w:bCs/>
          <w:sz w:val="24"/>
          <w:szCs w:val="24"/>
        </w:rPr>
        <w:t xml:space="preserve"> Com o olhar de hoje, quase 10 anos depois</w:t>
      </w:r>
      <w:r w:rsidR="0071668F" w:rsidRPr="001D25DD">
        <w:rPr>
          <w:rFonts w:ascii="Arial" w:eastAsia="Times New Roman" w:hAnsi="Arial" w:cs="Arial"/>
          <w:bCs/>
          <w:sz w:val="24"/>
          <w:szCs w:val="24"/>
        </w:rPr>
        <w:t xml:space="preserve"> da defesa da tese</w:t>
      </w:r>
      <w:r w:rsidR="00616542" w:rsidRPr="001D25DD">
        <w:rPr>
          <w:rFonts w:ascii="Arial" w:eastAsia="Times New Roman" w:hAnsi="Arial" w:cs="Arial"/>
          <w:bCs/>
          <w:sz w:val="24"/>
          <w:szCs w:val="24"/>
        </w:rPr>
        <w:t>, vejo também que</w:t>
      </w:r>
      <w:r w:rsidR="00F462E4" w:rsidRPr="001D25DD">
        <w:rPr>
          <w:rFonts w:ascii="Arial" w:eastAsia="Times New Roman" w:hAnsi="Arial" w:cs="Arial"/>
          <w:bCs/>
          <w:sz w:val="24"/>
          <w:szCs w:val="24"/>
        </w:rPr>
        <w:t xml:space="preserve">, apesar do alerta de orientadoras, </w:t>
      </w:r>
      <w:r w:rsidR="00616542" w:rsidRPr="001D25DD">
        <w:rPr>
          <w:rFonts w:ascii="Arial" w:eastAsia="Times New Roman" w:hAnsi="Arial" w:cs="Arial"/>
          <w:bCs/>
          <w:sz w:val="24"/>
          <w:szCs w:val="24"/>
        </w:rPr>
        <w:t>à</w:t>
      </w:r>
      <w:r w:rsidR="0071668F" w:rsidRPr="001D25DD">
        <w:rPr>
          <w:rFonts w:ascii="Arial" w:eastAsia="Times New Roman" w:hAnsi="Arial" w:cs="Arial"/>
          <w:bCs/>
          <w:sz w:val="24"/>
          <w:szCs w:val="24"/>
        </w:rPr>
        <w:t xml:space="preserve"> época me pareceu ousado demais</w:t>
      </w:r>
      <w:r w:rsidR="00616542" w:rsidRPr="001D25DD">
        <w:rPr>
          <w:rFonts w:ascii="Arial" w:eastAsia="Times New Roman" w:hAnsi="Arial" w:cs="Arial"/>
          <w:bCs/>
          <w:sz w:val="24"/>
          <w:szCs w:val="24"/>
        </w:rPr>
        <w:t xml:space="preserve">, afirmar o que meu estudo apontava: que as mulheres homossexuais </w:t>
      </w:r>
      <w:r w:rsidR="00561C31" w:rsidRPr="001D25DD">
        <w:rPr>
          <w:rFonts w:ascii="Arial" w:eastAsia="Times New Roman" w:hAnsi="Arial" w:cs="Arial"/>
          <w:bCs/>
          <w:sz w:val="24"/>
          <w:szCs w:val="24"/>
        </w:rPr>
        <w:t>têm</w:t>
      </w:r>
      <w:r w:rsidR="00616542" w:rsidRPr="001D25DD">
        <w:rPr>
          <w:rFonts w:ascii="Arial" w:eastAsia="Times New Roman" w:hAnsi="Arial" w:cs="Arial"/>
          <w:bCs/>
          <w:sz w:val="24"/>
          <w:szCs w:val="24"/>
        </w:rPr>
        <w:t xml:space="preserve"> uma vida sexual mais prazerosa do que as </w:t>
      </w:r>
      <w:r w:rsidR="0071668F" w:rsidRPr="001D25DD">
        <w:rPr>
          <w:rFonts w:ascii="Arial" w:eastAsia="Times New Roman" w:hAnsi="Arial" w:cs="Arial"/>
          <w:bCs/>
          <w:sz w:val="24"/>
          <w:szCs w:val="24"/>
        </w:rPr>
        <w:t>heterossexuais</w:t>
      </w:r>
      <w:r w:rsidR="00616542" w:rsidRPr="001D25DD">
        <w:rPr>
          <w:rFonts w:ascii="Arial" w:eastAsia="Times New Roman" w:hAnsi="Arial" w:cs="Arial"/>
          <w:bCs/>
          <w:sz w:val="24"/>
          <w:szCs w:val="24"/>
        </w:rPr>
        <w:t>.</w:t>
      </w:r>
    </w:p>
    <w:p w:rsidR="0071668F" w:rsidRPr="006A1894" w:rsidRDefault="0071668F" w:rsidP="0071668F">
      <w:pPr>
        <w:spacing w:before="100" w:beforeAutospacing="1" w:after="100" w:afterAutospacing="1" w:line="360" w:lineRule="auto"/>
        <w:ind w:right="-568" w:firstLine="851"/>
        <w:jc w:val="both"/>
        <w:rPr>
          <w:rFonts w:ascii="Arial" w:eastAsia="Times New Roman" w:hAnsi="Arial" w:cs="Arial"/>
          <w:color w:val="000000"/>
          <w:sz w:val="24"/>
          <w:szCs w:val="24"/>
        </w:rPr>
      </w:pPr>
      <w:r w:rsidRPr="001D25DD">
        <w:rPr>
          <w:rFonts w:ascii="Arial" w:eastAsia="Times New Roman" w:hAnsi="Arial" w:cs="Arial"/>
          <w:bCs/>
          <w:sz w:val="24"/>
          <w:szCs w:val="24"/>
        </w:rPr>
        <w:t>Em 2014, mas precisamente em setembro, tomei conhecimento da p</w:t>
      </w:r>
      <w:r w:rsidRPr="001D25DD">
        <w:rPr>
          <w:rFonts w:ascii="Arial" w:eastAsia="Times New Roman" w:hAnsi="Arial" w:cs="Arial"/>
          <w:color w:val="000000"/>
          <w:sz w:val="24"/>
          <w:szCs w:val="24"/>
        </w:rPr>
        <w:t xml:space="preserve">esquisa realizada e publicada </w:t>
      </w:r>
      <w:r w:rsidRPr="001D25DD">
        <w:rPr>
          <w:rStyle w:val="apple-converted-space"/>
          <w:rFonts w:ascii="Arial" w:hAnsi="Arial" w:cs="Arial"/>
          <w:color w:val="333333"/>
          <w:sz w:val="24"/>
          <w:szCs w:val="24"/>
          <w:shd w:val="clear" w:color="auto" w:fill="FFFFFF"/>
        </w:rPr>
        <w:t xml:space="preserve">no </w:t>
      </w:r>
      <w:r w:rsidRPr="001D25DD">
        <w:rPr>
          <w:rFonts w:ascii="Arial" w:hAnsi="Arial" w:cs="Arial"/>
          <w:color w:val="333333"/>
          <w:sz w:val="24"/>
          <w:szCs w:val="24"/>
          <w:shd w:val="clear" w:color="auto" w:fill="FFFFFF"/>
        </w:rPr>
        <w:t>Journal of Sex Medicine</w:t>
      </w:r>
      <w:r w:rsidRPr="001D25DD">
        <w:rPr>
          <w:rStyle w:val="apple-converted-space"/>
          <w:rFonts w:ascii="Arial" w:hAnsi="Arial" w:cs="Arial"/>
          <w:color w:val="333333"/>
          <w:sz w:val="24"/>
          <w:szCs w:val="24"/>
          <w:shd w:val="clear" w:color="auto" w:fill="FFFFFF"/>
        </w:rPr>
        <w:t xml:space="preserve"> pelo Instituto Kinsey, </w:t>
      </w:r>
      <w:r w:rsidRPr="001D25DD">
        <w:rPr>
          <w:rFonts w:ascii="Arial" w:eastAsia="Times New Roman" w:hAnsi="Arial" w:cs="Arial"/>
          <w:color w:val="000000"/>
          <w:sz w:val="24"/>
          <w:szCs w:val="24"/>
        </w:rPr>
        <w:t>na qual for</w:t>
      </w:r>
      <w:r w:rsidR="00F462E4" w:rsidRPr="001D25DD">
        <w:rPr>
          <w:rFonts w:ascii="Arial" w:eastAsia="Times New Roman" w:hAnsi="Arial" w:cs="Arial"/>
          <w:color w:val="000000"/>
          <w:sz w:val="24"/>
          <w:szCs w:val="24"/>
        </w:rPr>
        <w:t>am entrevistadas 1.353 mulheres</w:t>
      </w:r>
      <w:r w:rsidR="00561C31" w:rsidRPr="001D25DD">
        <w:rPr>
          <w:rFonts w:ascii="Arial" w:eastAsia="Times New Roman" w:hAnsi="Arial" w:cs="Arial"/>
          <w:color w:val="000000"/>
          <w:sz w:val="24"/>
          <w:szCs w:val="24"/>
        </w:rPr>
        <w:t xml:space="preserve"> e</w:t>
      </w:r>
      <w:r w:rsidRPr="001D25DD">
        <w:rPr>
          <w:rFonts w:ascii="Arial" w:eastAsia="Times New Roman" w:hAnsi="Arial" w:cs="Arial"/>
          <w:color w:val="000000"/>
          <w:sz w:val="24"/>
          <w:szCs w:val="24"/>
        </w:rPr>
        <w:t xml:space="preserve"> se constatou que as mulheres lésbicas chegam com mais facilidade ao orgasmo com suas parceiras do que as mulheres heterossexuais. Perguntadas com que freqüência chegavam ao orgasmo com </w:t>
      </w:r>
      <w:r w:rsidR="00F462E4" w:rsidRPr="001D25DD">
        <w:rPr>
          <w:rFonts w:ascii="Arial" w:eastAsia="Times New Roman" w:hAnsi="Arial" w:cs="Arial"/>
          <w:color w:val="000000"/>
          <w:sz w:val="24"/>
          <w:szCs w:val="24"/>
        </w:rPr>
        <w:t>o</w:t>
      </w:r>
      <w:r w:rsidRPr="001D25DD">
        <w:rPr>
          <w:rFonts w:ascii="Arial" w:eastAsia="Times New Roman" w:hAnsi="Arial" w:cs="Arial"/>
          <w:color w:val="000000"/>
          <w:sz w:val="24"/>
          <w:szCs w:val="24"/>
        </w:rPr>
        <w:t xml:space="preserve"> parceir</w:t>
      </w:r>
      <w:r w:rsidR="00F462E4" w:rsidRPr="001D25DD">
        <w:rPr>
          <w:rFonts w:ascii="Arial" w:eastAsia="Times New Roman" w:hAnsi="Arial" w:cs="Arial"/>
          <w:color w:val="000000"/>
          <w:sz w:val="24"/>
          <w:szCs w:val="24"/>
        </w:rPr>
        <w:t>o</w:t>
      </w:r>
      <w:r w:rsidRPr="001D25DD">
        <w:rPr>
          <w:rFonts w:ascii="Arial" w:eastAsia="Times New Roman" w:hAnsi="Arial" w:cs="Arial"/>
          <w:color w:val="000000"/>
          <w:sz w:val="24"/>
          <w:szCs w:val="24"/>
        </w:rPr>
        <w:t xml:space="preserve"> 61.6% das mulheres heterossexuais respondeu afirmativamente. Este número subiu para 74,7% entre as homossexuais levando os pesquisadores a postular que este aumento na percentagem dos orgasmos entre as lésbicas poderia indicar que elas são mais familiarizadas com o corpo feminino</w:t>
      </w:r>
      <w:r w:rsidR="00F462E4" w:rsidRPr="001D25DD">
        <w:rPr>
          <w:rFonts w:ascii="Arial" w:eastAsia="Times New Roman" w:hAnsi="Arial" w:cs="Arial"/>
          <w:color w:val="000000"/>
          <w:sz w:val="24"/>
          <w:szCs w:val="24"/>
        </w:rPr>
        <w:t>,</w:t>
      </w:r>
      <w:r w:rsidRPr="001D25DD">
        <w:rPr>
          <w:rFonts w:ascii="Arial" w:eastAsia="Times New Roman" w:hAnsi="Arial" w:cs="Arial"/>
          <w:color w:val="000000"/>
          <w:sz w:val="24"/>
          <w:szCs w:val="24"/>
        </w:rPr>
        <w:t xml:space="preserve"> sendo mais capazes de induzir suas parceiras ao orgasmo. Para além disso, levaram também em consideração a atitude em relação ao gênero, pap</w:t>
      </w:r>
      <w:r w:rsidR="00561C31" w:rsidRPr="001D25DD">
        <w:rPr>
          <w:rFonts w:ascii="Arial" w:eastAsia="Times New Roman" w:hAnsi="Arial" w:cs="Arial"/>
          <w:color w:val="000000"/>
          <w:sz w:val="24"/>
          <w:szCs w:val="24"/>
        </w:rPr>
        <w:t>e</w:t>
      </w:r>
      <w:r w:rsidRPr="001D25DD">
        <w:rPr>
          <w:rFonts w:ascii="Arial" w:eastAsia="Times New Roman" w:hAnsi="Arial" w:cs="Arial"/>
          <w:color w:val="000000"/>
          <w:sz w:val="24"/>
          <w:szCs w:val="24"/>
        </w:rPr>
        <w:t>is sexuais durante a relação sexual, duração do encontro sexual e possíveis diferenças hormonais. A hegemonia da penetração vaginal em detrimento da estimulação clitoriana nas relações heterossexuais também foi apontada como possível causa da diminuição da freqüência do orgasmo entre as mulheres com prática heterossexual</w:t>
      </w:r>
      <w:r w:rsidR="00465A42" w:rsidRPr="00465A42">
        <w:rPr>
          <w:rFonts w:ascii="Arial" w:eastAsia="Times New Roman" w:hAnsi="Arial" w:cs="Arial"/>
          <w:color w:val="000000"/>
          <w:sz w:val="24"/>
          <w:szCs w:val="24"/>
          <w:vertAlign w:val="superscript"/>
        </w:rPr>
        <w:t>3</w:t>
      </w:r>
      <w:r w:rsidRPr="001D25DD">
        <w:rPr>
          <w:rFonts w:ascii="Arial" w:eastAsia="Times New Roman" w:hAnsi="Arial" w:cs="Arial"/>
          <w:color w:val="000000"/>
          <w:sz w:val="24"/>
          <w:szCs w:val="24"/>
        </w:rPr>
        <w:t xml:space="preserve">. </w:t>
      </w:r>
    </w:p>
    <w:p w:rsidR="0071668F" w:rsidRDefault="0071668F" w:rsidP="00AE27B0">
      <w:pPr>
        <w:spacing w:after="0" w:line="360" w:lineRule="auto"/>
        <w:ind w:right="-567" w:firstLine="851"/>
        <w:jc w:val="both"/>
        <w:rPr>
          <w:rFonts w:ascii="Arial" w:eastAsia="Times New Roman" w:hAnsi="Arial" w:cs="Arial"/>
          <w:color w:val="000000"/>
          <w:sz w:val="24"/>
          <w:szCs w:val="24"/>
        </w:rPr>
      </w:pPr>
      <w:r w:rsidRPr="001D25DD">
        <w:rPr>
          <w:rFonts w:ascii="Arial" w:eastAsia="Times New Roman" w:hAnsi="Arial" w:cs="Arial"/>
          <w:color w:val="000000"/>
          <w:sz w:val="24"/>
          <w:szCs w:val="24"/>
        </w:rPr>
        <w:t>Ao me deparar com esta pesquisa imediatamente pensei: mas minha tese já dizia isso em 2007</w:t>
      </w:r>
      <w:r w:rsidR="00BB43C8">
        <w:rPr>
          <w:rFonts w:ascii="Arial" w:eastAsia="Times New Roman" w:hAnsi="Arial" w:cs="Arial"/>
          <w:color w:val="000000"/>
          <w:sz w:val="24"/>
          <w:szCs w:val="24"/>
        </w:rPr>
        <w:t>!</w:t>
      </w:r>
      <w:r w:rsidR="00BC018D" w:rsidRPr="001D25DD">
        <w:rPr>
          <w:rFonts w:ascii="Arial" w:eastAsia="Times New Roman" w:hAnsi="Arial" w:cs="Arial"/>
          <w:color w:val="000000"/>
          <w:sz w:val="24"/>
          <w:szCs w:val="24"/>
        </w:rPr>
        <w:t xml:space="preserve"> (não tão diretamente é verdade).</w:t>
      </w:r>
      <w:r w:rsidRPr="001D25DD">
        <w:rPr>
          <w:rFonts w:ascii="Arial" w:eastAsia="Times New Roman" w:hAnsi="Arial" w:cs="Arial"/>
          <w:color w:val="000000"/>
          <w:sz w:val="24"/>
          <w:szCs w:val="24"/>
        </w:rPr>
        <w:t xml:space="preserve"> Resolvi fazer então um novo recorte e fazer um levantamento das diferenças entre alguns aspectos da prática sexual relatada</w:t>
      </w:r>
      <w:r w:rsidR="00BC018D" w:rsidRPr="001D25DD">
        <w:rPr>
          <w:rFonts w:ascii="Arial" w:eastAsia="Times New Roman" w:hAnsi="Arial" w:cs="Arial"/>
          <w:color w:val="000000"/>
          <w:sz w:val="24"/>
          <w:szCs w:val="24"/>
        </w:rPr>
        <w:t xml:space="preserve"> </w:t>
      </w:r>
      <w:r w:rsidRPr="001D25DD">
        <w:rPr>
          <w:rFonts w:ascii="Arial" w:eastAsia="Times New Roman" w:hAnsi="Arial" w:cs="Arial"/>
          <w:color w:val="000000"/>
          <w:sz w:val="24"/>
          <w:szCs w:val="24"/>
        </w:rPr>
        <w:t xml:space="preserve">por mulheres hetero e homossexuais, </w:t>
      </w:r>
      <w:r w:rsidR="00E3041C" w:rsidRPr="00E3041C">
        <w:rPr>
          <w:rFonts w:ascii="Arial" w:eastAsia="Times New Roman" w:hAnsi="Arial" w:cs="Arial"/>
          <w:color w:val="FF0000"/>
          <w:sz w:val="24"/>
          <w:szCs w:val="24"/>
        </w:rPr>
        <w:t>(desta vez excluindo as mulheres com relato de prática bissexual)</w:t>
      </w:r>
      <w:r w:rsidR="00E3041C">
        <w:rPr>
          <w:rFonts w:ascii="Arial" w:eastAsia="Times New Roman" w:hAnsi="Arial" w:cs="Arial"/>
          <w:color w:val="FF0000"/>
          <w:sz w:val="24"/>
          <w:szCs w:val="24"/>
        </w:rPr>
        <w:t xml:space="preserve"> </w:t>
      </w:r>
      <w:r w:rsidRPr="001D25DD">
        <w:rPr>
          <w:rFonts w:ascii="Arial" w:eastAsia="Times New Roman" w:hAnsi="Arial" w:cs="Arial"/>
          <w:color w:val="000000"/>
          <w:sz w:val="24"/>
          <w:szCs w:val="24"/>
        </w:rPr>
        <w:t>que apresento a seguir, em forma de tabela:</w:t>
      </w:r>
    </w:p>
    <w:p w:rsidR="00465A42" w:rsidRDefault="00465A42" w:rsidP="00AE27B0">
      <w:pPr>
        <w:spacing w:after="0" w:line="360" w:lineRule="auto"/>
        <w:ind w:right="-567" w:firstLine="851"/>
        <w:jc w:val="both"/>
        <w:rPr>
          <w:rFonts w:ascii="Arial" w:eastAsia="Times New Roman" w:hAnsi="Arial" w:cs="Arial"/>
          <w:color w:val="000000"/>
          <w:sz w:val="24"/>
          <w:szCs w:val="24"/>
        </w:rPr>
      </w:pPr>
    </w:p>
    <w:p w:rsidR="00465A42" w:rsidRDefault="00465A42" w:rsidP="00AE27B0">
      <w:pPr>
        <w:spacing w:after="0" w:line="360" w:lineRule="auto"/>
        <w:ind w:right="-567" w:firstLine="851"/>
        <w:jc w:val="both"/>
        <w:rPr>
          <w:rFonts w:ascii="Arial" w:eastAsia="Times New Roman" w:hAnsi="Arial" w:cs="Arial"/>
          <w:color w:val="000000"/>
          <w:sz w:val="24"/>
          <w:szCs w:val="24"/>
        </w:rPr>
      </w:pPr>
    </w:p>
    <w:p w:rsidR="00465A42" w:rsidRDefault="00465A42" w:rsidP="00AE27B0">
      <w:pPr>
        <w:spacing w:after="0" w:line="360" w:lineRule="auto"/>
        <w:ind w:right="-567" w:firstLine="851"/>
        <w:jc w:val="both"/>
        <w:rPr>
          <w:rFonts w:ascii="Arial" w:eastAsia="Times New Roman" w:hAnsi="Arial" w:cs="Arial"/>
          <w:color w:val="000000"/>
          <w:sz w:val="24"/>
          <w:szCs w:val="24"/>
        </w:rPr>
      </w:pPr>
    </w:p>
    <w:p w:rsidR="00465A42" w:rsidRDefault="00465A42" w:rsidP="00AE27B0">
      <w:pPr>
        <w:spacing w:after="0" w:line="360" w:lineRule="auto"/>
        <w:ind w:right="-567" w:firstLine="851"/>
        <w:jc w:val="both"/>
        <w:rPr>
          <w:rFonts w:ascii="Arial" w:eastAsia="Times New Roman" w:hAnsi="Arial" w:cs="Arial"/>
          <w:color w:val="000000"/>
          <w:sz w:val="24"/>
          <w:szCs w:val="24"/>
        </w:rPr>
      </w:pPr>
    </w:p>
    <w:p w:rsidR="00A448C9" w:rsidRDefault="00A448C9" w:rsidP="00AE27B0">
      <w:pPr>
        <w:spacing w:after="0" w:line="360" w:lineRule="auto"/>
        <w:ind w:right="-567" w:firstLine="851"/>
        <w:jc w:val="both"/>
        <w:rPr>
          <w:rFonts w:ascii="Arial" w:eastAsia="Times New Roman" w:hAnsi="Arial" w:cs="Arial"/>
          <w:color w:val="000000"/>
          <w:sz w:val="24"/>
          <w:szCs w:val="24"/>
        </w:rPr>
      </w:pPr>
    </w:p>
    <w:p w:rsidR="0071668F" w:rsidRPr="001D25DD" w:rsidRDefault="00A448C9" w:rsidP="001D25DD">
      <w:pPr>
        <w:spacing w:after="0" w:line="360" w:lineRule="auto"/>
        <w:ind w:right="-567" w:firstLine="284"/>
        <w:jc w:val="both"/>
        <w:rPr>
          <w:rFonts w:ascii="Arial" w:eastAsia="Times New Roman" w:hAnsi="Arial" w:cs="Arial"/>
          <w:b/>
          <w:color w:val="000000"/>
          <w:sz w:val="24"/>
          <w:szCs w:val="24"/>
        </w:rPr>
      </w:pPr>
      <w:r>
        <w:rPr>
          <w:rFonts w:ascii="Arial" w:eastAsia="Times New Roman" w:hAnsi="Arial" w:cs="Arial"/>
          <w:b/>
          <w:color w:val="000000"/>
          <w:sz w:val="24"/>
          <w:szCs w:val="24"/>
        </w:rPr>
        <w:lastRenderedPageBreak/>
        <w:t xml:space="preserve">   </w:t>
      </w:r>
      <w:r w:rsidR="0071668F" w:rsidRPr="001D25DD">
        <w:rPr>
          <w:rFonts w:ascii="Arial" w:eastAsia="Times New Roman" w:hAnsi="Arial" w:cs="Arial"/>
          <w:b/>
          <w:color w:val="000000"/>
          <w:sz w:val="24"/>
          <w:szCs w:val="24"/>
        </w:rPr>
        <w:t>Tab. 1 - Diferenças entre prática sexual de m</w:t>
      </w:r>
      <w:r w:rsidR="00E3041C">
        <w:rPr>
          <w:rFonts w:ascii="Arial" w:eastAsia="Times New Roman" w:hAnsi="Arial" w:cs="Arial"/>
          <w:b/>
          <w:color w:val="000000"/>
          <w:sz w:val="24"/>
          <w:szCs w:val="24"/>
        </w:rPr>
        <w:t>u</w:t>
      </w:r>
      <w:r w:rsidR="0071668F" w:rsidRPr="001D25DD">
        <w:rPr>
          <w:rFonts w:ascii="Arial" w:eastAsia="Times New Roman" w:hAnsi="Arial" w:cs="Arial"/>
          <w:b/>
          <w:color w:val="000000"/>
          <w:sz w:val="24"/>
          <w:szCs w:val="24"/>
        </w:rPr>
        <w:t>lheres hetero e homossexuais</w:t>
      </w:r>
    </w:p>
    <w:tbl>
      <w:tblPr>
        <w:tblStyle w:val="Tabelacomgrade"/>
        <w:tblW w:w="0" w:type="auto"/>
        <w:jc w:val="center"/>
        <w:tblLook w:val="04A0"/>
      </w:tblPr>
      <w:tblGrid>
        <w:gridCol w:w="3936"/>
        <w:gridCol w:w="2268"/>
        <w:gridCol w:w="2440"/>
      </w:tblGrid>
      <w:tr w:rsidR="0041508D" w:rsidRPr="006C131C" w:rsidTr="00A448C9">
        <w:trPr>
          <w:jc w:val="center"/>
        </w:trPr>
        <w:tc>
          <w:tcPr>
            <w:tcW w:w="3936" w:type="dxa"/>
          </w:tcPr>
          <w:p w:rsidR="0041508D" w:rsidRPr="006C131C" w:rsidRDefault="0041508D" w:rsidP="0071668F">
            <w:pPr>
              <w:jc w:val="center"/>
              <w:rPr>
                <w:rFonts w:ascii="Arial" w:hAnsi="Arial" w:cs="Arial"/>
                <w:b/>
                <w:sz w:val="16"/>
                <w:szCs w:val="16"/>
              </w:rPr>
            </w:pPr>
            <w:r w:rsidRPr="006C131C">
              <w:rPr>
                <w:rFonts w:ascii="Arial" w:hAnsi="Arial" w:cs="Arial"/>
                <w:b/>
                <w:sz w:val="16"/>
                <w:szCs w:val="16"/>
              </w:rPr>
              <w:t>ITEM OBSERVADO</w:t>
            </w:r>
          </w:p>
        </w:tc>
        <w:tc>
          <w:tcPr>
            <w:tcW w:w="2268" w:type="dxa"/>
          </w:tcPr>
          <w:p w:rsidR="0041508D" w:rsidRPr="006C131C" w:rsidRDefault="0041508D" w:rsidP="0071668F">
            <w:pPr>
              <w:jc w:val="center"/>
              <w:rPr>
                <w:rFonts w:ascii="Arial" w:hAnsi="Arial" w:cs="Arial"/>
                <w:b/>
                <w:sz w:val="16"/>
                <w:szCs w:val="16"/>
              </w:rPr>
            </w:pPr>
            <w:r w:rsidRPr="006C131C">
              <w:rPr>
                <w:rFonts w:ascii="Arial" w:hAnsi="Arial" w:cs="Arial"/>
                <w:b/>
                <w:sz w:val="16"/>
                <w:szCs w:val="16"/>
              </w:rPr>
              <w:t>MULHERES HETEROSSEXUAIS</w:t>
            </w:r>
          </w:p>
        </w:tc>
        <w:tc>
          <w:tcPr>
            <w:tcW w:w="2440" w:type="dxa"/>
          </w:tcPr>
          <w:p w:rsidR="0041508D" w:rsidRPr="006C131C" w:rsidRDefault="0041508D" w:rsidP="0071668F">
            <w:pPr>
              <w:jc w:val="center"/>
              <w:rPr>
                <w:rFonts w:ascii="Arial" w:hAnsi="Arial" w:cs="Arial"/>
                <w:b/>
                <w:sz w:val="16"/>
                <w:szCs w:val="16"/>
              </w:rPr>
            </w:pPr>
            <w:r w:rsidRPr="006C131C">
              <w:rPr>
                <w:rFonts w:ascii="Arial" w:hAnsi="Arial" w:cs="Arial"/>
                <w:b/>
                <w:sz w:val="16"/>
                <w:szCs w:val="16"/>
              </w:rPr>
              <w:t>MULHERES HOMOSSEXUAIS</w:t>
            </w:r>
          </w:p>
        </w:tc>
      </w:tr>
      <w:tr w:rsidR="0041508D" w:rsidRPr="006C131C" w:rsidTr="00A448C9">
        <w:trPr>
          <w:jc w:val="center"/>
        </w:trPr>
        <w:tc>
          <w:tcPr>
            <w:tcW w:w="3936" w:type="dxa"/>
          </w:tcPr>
          <w:p w:rsidR="0041508D" w:rsidRPr="006C131C" w:rsidRDefault="0041508D" w:rsidP="007B59CF">
            <w:pPr>
              <w:jc w:val="both"/>
              <w:rPr>
                <w:rFonts w:ascii="Arial" w:hAnsi="Arial" w:cs="Arial"/>
                <w:sz w:val="16"/>
                <w:szCs w:val="16"/>
              </w:rPr>
            </w:pPr>
            <w:r w:rsidRPr="006C131C">
              <w:rPr>
                <w:rFonts w:ascii="Arial" w:hAnsi="Arial" w:cs="Arial"/>
                <w:sz w:val="16"/>
                <w:szCs w:val="16"/>
              </w:rPr>
              <w:t>Motivação para atividade sexual</w:t>
            </w:r>
          </w:p>
        </w:tc>
        <w:tc>
          <w:tcPr>
            <w:tcW w:w="2268"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Amor</w:t>
            </w:r>
          </w:p>
        </w:tc>
        <w:tc>
          <w:tcPr>
            <w:tcW w:w="2440"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Amor associado ao tesão</w:t>
            </w:r>
          </w:p>
        </w:tc>
      </w:tr>
      <w:tr w:rsidR="0041508D" w:rsidRPr="006C131C" w:rsidTr="00A448C9">
        <w:trPr>
          <w:jc w:val="center"/>
        </w:trPr>
        <w:tc>
          <w:tcPr>
            <w:tcW w:w="3936" w:type="dxa"/>
          </w:tcPr>
          <w:p w:rsidR="0041508D" w:rsidRPr="006C131C" w:rsidRDefault="0041508D" w:rsidP="007B59CF">
            <w:pPr>
              <w:rPr>
                <w:rFonts w:ascii="Arial" w:hAnsi="Arial" w:cs="Arial"/>
                <w:sz w:val="16"/>
                <w:szCs w:val="16"/>
              </w:rPr>
            </w:pPr>
            <w:r w:rsidRPr="006C131C">
              <w:rPr>
                <w:rFonts w:ascii="Arial" w:hAnsi="Arial" w:cs="Arial"/>
                <w:sz w:val="16"/>
                <w:szCs w:val="16"/>
              </w:rPr>
              <w:t xml:space="preserve"> Sexo como fonte de prazer e satisfação</w:t>
            </w:r>
          </w:p>
        </w:tc>
        <w:tc>
          <w:tcPr>
            <w:tcW w:w="2268"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Não, para maioria</w:t>
            </w:r>
          </w:p>
        </w:tc>
        <w:tc>
          <w:tcPr>
            <w:tcW w:w="2440"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Sim, para maioria</w:t>
            </w:r>
          </w:p>
        </w:tc>
      </w:tr>
      <w:tr w:rsidR="0041508D" w:rsidRPr="006C131C" w:rsidTr="00A448C9">
        <w:trPr>
          <w:jc w:val="center"/>
        </w:trPr>
        <w:tc>
          <w:tcPr>
            <w:tcW w:w="3936" w:type="dxa"/>
          </w:tcPr>
          <w:p w:rsidR="0041508D" w:rsidRPr="006C131C" w:rsidRDefault="0041508D" w:rsidP="007B59CF">
            <w:pPr>
              <w:jc w:val="both"/>
              <w:rPr>
                <w:rFonts w:ascii="Arial" w:hAnsi="Arial" w:cs="Arial"/>
                <w:sz w:val="16"/>
                <w:szCs w:val="16"/>
              </w:rPr>
            </w:pPr>
            <w:r w:rsidRPr="006C131C">
              <w:rPr>
                <w:rFonts w:ascii="Arial" w:hAnsi="Arial" w:cs="Arial"/>
                <w:sz w:val="16"/>
                <w:szCs w:val="16"/>
              </w:rPr>
              <w:t>Homens e mulheres têm a mesma necessidade de sexo</w:t>
            </w:r>
          </w:p>
        </w:tc>
        <w:tc>
          <w:tcPr>
            <w:tcW w:w="2268"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Não, para maioria</w:t>
            </w:r>
          </w:p>
        </w:tc>
        <w:tc>
          <w:tcPr>
            <w:tcW w:w="2440"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Sim, para maioria</w:t>
            </w:r>
          </w:p>
        </w:tc>
      </w:tr>
      <w:tr w:rsidR="0041508D" w:rsidRPr="006C131C" w:rsidTr="00A448C9">
        <w:trPr>
          <w:jc w:val="center"/>
        </w:trPr>
        <w:tc>
          <w:tcPr>
            <w:tcW w:w="3936" w:type="dxa"/>
          </w:tcPr>
          <w:p w:rsidR="0041508D" w:rsidRPr="006C131C" w:rsidRDefault="0041508D" w:rsidP="007B59CF">
            <w:pPr>
              <w:rPr>
                <w:rFonts w:ascii="Arial" w:hAnsi="Arial" w:cs="Arial"/>
                <w:sz w:val="16"/>
                <w:szCs w:val="16"/>
              </w:rPr>
            </w:pPr>
            <w:r w:rsidRPr="006C131C">
              <w:rPr>
                <w:rFonts w:ascii="Arial" w:hAnsi="Arial" w:cs="Arial"/>
                <w:sz w:val="16"/>
                <w:szCs w:val="16"/>
              </w:rPr>
              <w:t>Centralidade do sexo vaginal em sua prática sexual</w:t>
            </w:r>
          </w:p>
        </w:tc>
        <w:tc>
          <w:tcPr>
            <w:tcW w:w="2268"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Sim, para maioria</w:t>
            </w:r>
          </w:p>
        </w:tc>
        <w:tc>
          <w:tcPr>
            <w:tcW w:w="2440"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Não, para maioria</w:t>
            </w:r>
          </w:p>
        </w:tc>
      </w:tr>
      <w:tr w:rsidR="0041508D" w:rsidRPr="006C131C" w:rsidTr="00A448C9">
        <w:trPr>
          <w:jc w:val="center"/>
        </w:trPr>
        <w:tc>
          <w:tcPr>
            <w:tcW w:w="3936" w:type="dxa"/>
          </w:tcPr>
          <w:p w:rsidR="0041508D" w:rsidRPr="006C131C" w:rsidRDefault="0041508D" w:rsidP="007B59CF">
            <w:pPr>
              <w:rPr>
                <w:rFonts w:ascii="Arial" w:hAnsi="Arial" w:cs="Arial"/>
                <w:sz w:val="16"/>
                <w:szCs w:val="16"/>
              </w:rPr>
            </w:pPr>
            <w:r w:rsidRPr="006C131C">
              <w:rPr>
                <w:rFonts w:ascii="Arial" w:hAnsi="Arial" w:cs="Arial"/>
                <w:sz w:val="16"/>
                <w:szCs w:val="16"/>
              </w:rPr>
              <w:t>Há uma distância entre as orientações da religião os desejos e a prática sexual</w:t>
            </w:r>
          </w:p>
        </w:tc>
        <w:tc>
          <w:tcPr>
            <w:tcW w:w="2268"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Sim, para maioria</w:t>
            </w:r>
          </w:p>
        </w:tc>
        <w:tc>
          <w:tcPr>
            <w:tcW w:w="2440"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Sim, para maioria</w:t>
            </w:r>
          </w:p>
        </w:tc>
      </w:tr>
      <w:tr w:rsidR="0041508D" w:rsidRPr="006C131C" w:rsidTr="00A448C9">
        <w:trPr>
          <w:jc w:val="center"/>
        </w:trPr>
        <w:tc>
          <w:tcPr>
            <w:tcW w:w="3936" w:type="dxa"/>
          </w:tcPr>
          <w:p w:rsidR="0041508D" w:rsidRPr="006C131C" w:rsidRDefault="0041508D" w:rsidP="007B59CF">
            <w:pPr>
              <w:rPr>
                <w:rFonts w:ascii="Arial" w:hAnsi="Arial" w:cs="Arial"/>
                <w:sz w:val="16"/>
                <w:szCs w:val="16"/>
              </w:rPr>
            </w:pPr>
            <w:r w:rsidRPr="006C131C">
              <w:rPr>
                <w:rFonts w:ascii="Arial" w:hAnsi="Arial" w:cs="Arial"/>
                <w:sz w:val="16"/>
                <w:szCs w:val="16"/>
              </w:rPr>
              <w:t>Abandono da religião por não encontrar acolhimento</w:t>
            </w:r>
          </w:p>
        </w:tc>
        <w:tc>
          <w:tcPr>
            <w:tcW w:w="2268"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Não</w:t>
            </w:r>
          </w:p>
        </w:tc>
        <w:tc>
          <w:tcPr>
            <w:tcW w:w="2440"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Sim</w:t>
            </w:r>
          </w:p>
        </w:tc>
      </w:tr>
      <w:tr w:rsidR="0041508D" w:rsidRPr="006C131C" w:rsidTr="00A448C9">
        <w:trPr>
          <w:jc w:val="center"/>
        </w:trPr>
        <w:tc>
          <w:tcPr>
            <w:tcW w:w="3936" w:type="dxa"/>
          </w:tcPr>
          <w:p w:rsidR="0041508D" w:rsidRPr="006C131C" w:rsidRDefault="0041508D" w:rsidP="007B59CF">
            <w:pPr>
              <w:rPr>
                <w:rFonts w:ascii="Arial" w:hAnsi="Arial" w:cs="Arial"/>
                <w:sz w:val="16"/>
                <w:szCs w:val="16"/>
              </w:rPr>
            </w:pPr>
            <w:r w:rsidRPr="006C131C">
              <w:rPr>
                <w:rFonts w:ascii="Arial" w:eastAsia="Times New Roman" w:hAnsi="Arial" w:cs="Arial"/>
                <w:color w:val="000000"/>
                <w:sz w:val="16"/>
                <w:szCs w:val="16"/>
              </w:rPr>
              <w:t>A prática sexual dissonante dos preceitos religiosos é fonte geradora de tensão, sentimento de culpa</w:t>
            </w:r>
          </w:p>
        </w:tc>
        <w:tc>
          <w:tcPr>
            <w:tcW w:w="2268"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Sim</w:t>
            </w:r>
          </w:p>
        </w:tc>
        <w:tc>
          <w:tcPr>
            <w:tcW w:w="2440"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Sim</w:t>
            </w:r>
          </w:p>
        </w:tc>
      </w:tr>
      <w:tr w:rsidR="0041508D" w:rsidRPr="006C131C" w:rsidTr="00A448C9">
        <w:trPr>
          <w:jc w:val="center"/>
        </w:trPr>
        <w:tc>
          <w:tcPr>
            <w:tcW w:w="3936" w:type="dxa"/>
          </w:tcPr>
          <w:p w:rsidR="0041508D" w:rsidRPr="006C131C" w:rsidRDefault="0041508D" w:rsidP="007B59CF">
            <w:pPr>
              <w:rPr>
                <w:rFonts w:ascii="Arial" w:hAnsi="Arial" w:cs="Arial"/>
                <w:sz w:val="16"/>
                <w:szCs w:val="16"/>
              </w:rPr>
            </w:pPr>
            <w:r w:rsidRPr="006C131C">
              <w:rPr>
                <w:rFonts w:ascii="Arial" w:hAnsi="Arial" w:cs="Arial"/>
                <w:sz w:val="16"/>
                <w:szCs w:val="16"/>
              </w:rPr>
              <w:t>Dificuldade em atingir o orgasmo</w:t>
            </w:r>
          </w:p>
        </w:tc>
        <w:tc>
          <w:tcPr>
            <w:tcW w:w="2268"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Sim, para maioria</w:t>
            </w:r>
          </w:p>
        </w:tc>
        <w:tc>
          <w:tcPr>
            <w:tcW w:w="2440"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Não, para maioria</w:t>
            </w:r>
          </w:p>
        </w:tc>
      </w:tr>
      <w:tr w:rsidR="0041508D" w:rsidRPr="006C131C" w:rsidTr="00A448C9">
        <w:trPr>
          <w:jc w:val="center"/>
        </w:trPr>
        <w:tc>
          <w:tcPr>
            <w:tcW w:w="3936" w:type="dxa"/>
          </w:tcPr>
          <w:p w:rsidR="0041508D" w:rsidRPr="006C131C" w:rsidRDefault="0041508D" w:rsidP="007B59CF">
            <w:pPr>
              <w:rPr>
                <w:rFonts w:ascii="Arial" w:hAnsi="Arial" w:cs="Arial"/>
                <w:sz w:val="16"/>
                <w:szCs w:val="16"/>
              </w:rPr>
            </w:pPr>
            <w:r w:rsidRPr="006C131C">
              <w:rPr>
                <w:rFonts w:ascii="Arial" w:hAnsi="Arial" w:cs="Arial"/>
                <w:sz w:val="16"/>
                <w:szCs w:val="16"/>
              </w:rPr>
              <w:t>Dificuldade em comunicar o que gosta sexualmente</w:t>
            </w:r>
          </w:p>
        </w:tc>
        <w:tc>
          <w:tcPr>
            <w:tcW w:w="2268"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Sim, para maioria</w:t>
            </w:r>
          </w:p>
        </w:tc>
        <w:tc>
          <w:tcPr>
            <w:tcW w:w="2440"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Não, para maioria</w:t>
            </w:r>
          </w:p>
        </w:tc>
      </w:tr>
      <w:tr w:rsidR="0041508D" w:rsidRPr="006C131C" w:rsidTr="00A448C9">
        <w:trPr>
          <w:jc w:val="center"/>
        </w:trPr>
        <w:tc>
          <w:tcPr>
            <w:tcW w:w="3936" w:type="dxa"/>
          </w:tcPr>
          <w:p w:rsidR="0041508D" w:rsidRPr="006C131C" w:rsidRDefault="0041508D" w:rsidP="007B59CF">
            <w:pPr>
              <w:rPr>
                <w:rFonts w:ascii="Arial" w:hAnsi="Arial" w:cs="Arial"/>
                <w:sz w:val="16"/>
                <w:szCs w:val="16"/>
              </w:rPr>
            </w:pPr>
            <w:r w:rsidRPr="006C131C">
              <w:rPr>
                <w:rFonts w:ascii="Arial" w:hAnsi="Arial" w:cs="Arial"/>
                <w:sz w:val="16"/>
                <w:szCs w:val="16"/>
              </w:rPr>
              <w:t>Facilidade em tomar a iniciativa sexual</w:t>
            </w:r>
          </w:p>
        </w:tc>
        <w:tc>
          <w:tcPr>
            <w:tcW w:w="2268"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Não, para maioria</w:t>
            </w:r>
          </w:p>
        </w:tc>
        <w:tc>
          <w:tcPr>
            <w:tcW w:w="2440"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Sim para maioria</w:t>
            </w:r>
          </w:p>
        </w:tc>
      </w:tr>
      <w:tr w:rsidR="0041508D" w:rsidRPr="006C131C" w:rsidTr="00A448C9">
        <w:trPr>
          <w:jc w:val="center"/>
        </w:trPr>
        <w:tc>
          <w:tcPr>
            <w:tcW w:w="3936" w:type="dxa"/>
          </w:tcPr>
          <w:p w:rsidR="0041508D" w:rsidRPr="006C131C" w:rsidRDefault="0041508D" w:rsidP="007B59CF">
            <w:pPr>
              <w:rPr>
                <w:rFonts w:ascii="Arial" w:hAnsi="Arial" w:cs="Arial"/>
                <w:sz w:val="16"/>
                <w:szCs w:val="16"/>
              </w:rPr>
            </w:pPr>
            <w:r w:rsidRPr="006C131C">
              <w:rPr>
                <w:rFonts w:ascii="Arial" w:eastAsia="Times New Roman" w:hAnsi="Arial" w:cs="Arial"/>
                <w:color w:val="000000"/>
                <w:sz w:val="16"/>
                <w:szCs w:val="16"/>
              </w:rPr>
              <w:t>Necessidade de estimulação clitoriana e de maior tempo de preliminares</w:t>
            </w:r>
          </w:p>
        </w:tc>
        <w:tc>
          <w:tcPr>
            <w:tcW w:w="2268"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Sim, para maioria</w:t>
            </w:r>
          </w:p>
        </w:tc>
        <w:tc>
          <w:tcPr>
            <w:tcW w:w="2440"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Sim, para maioria</w:t>
            </w:r>
          </w:p>
        </w:tc>
      </w:tr>
      <w:tr w:rsidR="0041508D" w:rsidRPr="006C131C" w:rsidTr="00A448C9">
        <w:trPr>
          <w:jc w:val="center"/>
        </w:trPr>
        <w:tc>
          <w:tcPr>
            <w:tcW w:w="3936" w:type="dxa"/>
          </w:tcPr>
          <w:p w:rsidR="0041508D" w:rsidRPr="006C131C" w:rsidRDefault="0041508D" w:rsidP="007B59CF">
            <w:pPr>
              <w:rPr>
                <w:rFonts w:ascii="Arial" w:hAnsi="Arial" w:cs="Arial"/>
                <w:sz w:val="16"/>
                <w:szCs w:val="16"/>
              </w:rPr>
            </w:pPr>
            <w:r w:rsidRPr="006C131C">
              <w:rPr>
                <w:rFonts w:ascii="Arial" w:eastAsia="Times New Roman" w:hAnsi="Arial" w:cs="Arial"/>
                <w:color w:val="000000"/>
                <w:sz w:val="16"/>
                <w:szCs w:val="16"/>
              </w:rPr>
              <w:t>Preliminares tendem a ser mais curtas ou por vezes inexistentes na prática sexual</w:t>
            </w:r>
          </w:p>
        </w:tc>
        <w:tc>
          <w:tcPr>
            <w:tcW w:w="2268"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Sim, para maioria</w:t>
            </w:r>
          </w:p>
        </w:tc>
        <w:tc>
          <w:tcPr>
            <w:tcW w:w="2440"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Não, para maioria</w:t>
            </w:r>
          </w:p>
        </w:tc>
      </w:tr>
      <w:tr w:rsidR="0041508D" w:rsidRPr="006C131C" w:rsidTr="00A448C9">
        <w:trPr>
          <w:jc w:val="center"/>
        </w:trPr>
        <w:tc>
          <w:tcPr>
            <w:tcW w:w="3936" w:type="dxa"/>
          </w:tcPr>
          <w:p w:rsidR="0041508D" w:rsidRPr="006C131C" w:rsidRDefault="0041508D" w:rsidP="007B59CF">
            <w:pPr>
              <w:rPr>
                <w:rFonts w:ascii="Arial" w:hAnsi="Arial" w:cs="Arial"/>
                <w:sz w:val="16"/>
                <w:szCs w:val="16"/>
              </w:rPr>
            </w:pPr>
            <w:r w:rsidRPr="006C131C">
              <w:rPr>
                <w:rFonts w:ascii="Arial" w:hAnsi="Arial" w:cs="Arial"/>
                <w:sz w:val="16"/>
                <w:szCs w:val="16"/>
              </w:rPr>
              <w:t>Fim da prática masturbatória na conjugalidade</w:t>
            </w:r>
          </w:p>
        </w:tc>
        <w:tc>
          <w:tcPr>
            <w:tcW w:w="2268"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Sim, para maioria</w:t>
            </w:r>
          </w:p>
        </w:tc>
        <w:tc>
          <w:tcPr>
            <w:tcW w:w="2440"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Não, para maioria</w:t>
            </w:r>
          </w:p>
        </w:tc>
      </w:tr>
      <w:tr w:rsidR="0041508D" w:rsidRPr="006C131C" w:rsidTr="00A448C9">
        <w:trPr>
          <w:jc w:val="center"/>
        </w:trPr>
        <w:tc>
          <w:tcPr>
            <w:tcW w:w="3936" w:type="dxa"/>
          </w:tcPr>
          <w:p w:rsidR="0041508D" w:rsidRPr="006C131C" w:rsidRDefault="0041508D" w:rsidP="007B59CF">
            <w:pPr>
              <w:rPr>
                <w:rFonts w:ascii="Arial" w:hAnsi="Arial" w:cs="Arial"/>
                <w:sz w:val="16"/>
                <w:szCs w:val="16"/>
              </w:rPr>
            </w:pPr>
            <w:r w:rsidRPr="006C131C">
              <w:rPr>
                <w:rFonts w:ascii="Arial" w:hAnsi="Arial" w:cs="Arial"/>
                <w:sz w:val="16"/>
                <w:szCs w:val="16"/>
              </w:rPr>
              <w:t>Para alcance do orgasmo é necessária estimulação clitoriana</w:t>
            </w:r>
          </w:p>
        </w:tc>
        <w:tc>
          <w:tcPr>
            <w:tcW w:w="2268"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Sim, para maioria</w:t>
            </w:r>
          </w:p>
        </w:tc>
        <w:tc>
          <w:tcPr>
            <w:tcW w:w="2440"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Sim, para maioria</w:t>
            </w:r>
          </w:p>
        </w:tc>
      </w:tr>
      <w:tr w:rsidR="0041508D" w:rsidRPr="006C131C" w:rsidTr="00A448C9">
        <w:trPr>
          <w:jc w:val="center"/>
        </w:trPr>
        <w:tc>
          <w:tcPr>
            <w:tcW w:w="3936" w:type="dxa"/>
          </w:tcPr>
          <w:p w:rsidR="0041508D" w:rsidRPr="006C131C" w:rsidRDefault="0041508D" w:rsidP="007B59CF">
            <w:pPr>
              <w:rPr>
                <w:rFonts w:ascii="Arial" w:hAnsi="Arial" w:cs="Arial"/>
                <w:sz w:val="16"/>
                <w:szCs w:val="16"/>
              </w:rPr>
            </w:pPr>
            <w:r w:rsidRPr="006C131C">
              <w:rPr>
                <w:rFonts w:ascii="Arial" w:eastAsia="Times New Roman" w:hAnsi="Arial" w:cs="Arial"/>
                <w:color w:val="000000"/>
                <w:sz w:val="16"/>
                <w:szCs w:val="16"/>
              </w:rPr>
              <w:t>Parceiras/os  não se dedicam às preliminares, não respeitam o tempo de excitação da mulher</w:t>
            </w:r>
          </w:p>
        </w:tc>
        <w:tc>
          <w:tcPr>
            <w:tcW w:w="2268"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Sim, para maioria</w:t>
            </w:r>
          </w:p>
        </w:tc>
        <w:tc>
          <w:tcPr>
            <w:tcW w:w="2440"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Não, para maioria</w:t>
            </w:r>
          </w:p>
        </w:tc>
      </w:tr>
      <w:tr w:rsidR="0041508D" w:rsidRPr="006C131C" w:rsidTr="00A448C9">
        <w:trPr>
          <w:jc w:val="center"/>
        </w:trPr>
        <w:tc>
          <w:tcPr>
            <w:tcW w:w="3936" w:type="dxa"/>
          </w:tcPr>
          <w:p w:rsidR="0041508D" w:rsidRPr="006C131C" w:rsidRDefault="0041508D" w:rsidP="007B59CF">
            <w:pPr>
              <w:rPr>
                <w:rFonts w:ascii="Arial" w:hAnsi="Arial" w:cs="Arial"/>
                <w:sz w:val="16"/>
                <w:szCs w:val="16"/>
              </w:rPr>
            </w:pPr>
            <w:r w:rsidRPr="006C131C">
              <w:rPr>
                <w:rFonts w:ascii="Arial" w:hAnsi="Arial" w:cs="Arial"/>
                <w:sz w:val="16"/>
                <w:szCs w:val="16"/>
              </w:rPr>
              <w:t xml:space="preserve">Homossexualidade não é doença, mas incomoda, a forma pela qual a sociedade a encara </w:t>
            </w:r>
          </w:p>
        </w:tc>
        <w:tc>
          <w:tcPr>
            <w:tcW w:w="2268"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Não</w:t>
            </w:r>
          </w:p>
        </w:tc>
        <w:tc>
          <w:tcPr>
            <w:tcW w:w="2440"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Sim, para maioria</w:t>
            </w:r>
          </w:p>
        </w:tc>
      </w:tr>
      <w:tr w:rsidR="0041508D" w:rsidRPr="006C131C" w:rsidTr="00A448C9">
        <w:trPr>
          <w:jc w:val="center"/>
        </w:trPr>
        <w:tc>
          <w:tcPr>
            <w:tcW w:w="3936" w:type="dxa"/>
          </w:tcPr>
          <w:p w:rsidR="0041508D" w:rsidRPr="006C131C" w:rsidRDefault="0041508D" w:rsidP="007B59CF">
            <w:pPr>
              <w:rPr>
                <w:rFonts w:ascii="Arial" w:hAnsi="Arial" w:cs="Arial"/>
                <w:sz w:val="16"/>
                <w:szCs w:val="16"/>
              </w:rPr>
            </w:pPr>
            <w:r w:rsidRPr="006C131C">
              <w:rPr>
                <w:rFonts w:ascii="Arial" w:hAnsi="Arial" w:cs="Arial"/>
                <w:sz w:val="16"/>
                <w:szCs w:val="16"/>
              </w:rPr>
              <w:t>Sexualmente a mulher deve ser passiva</w:t>
            </w:r>
          </w:p>
        </w:tc>
        <w:tc>
          <w:tcPr>
            <w:tcW w:w="2268"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Sim</w:t>
            </w:r>
          </w:p>
        </w:tc>
        <w:tc>
          <w:tcPr>
            <w:tcW w:w="2440"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Não</w:t>
            </w:r>
          </w:p>
        </w:tc>
      </w:tr>
      <w:tr w:rsidR="0041508D" w:rsidRPr="006C131C" w:rsidTr="00A448C9">
        <w:trPr>
          <w:jc w:val="center"/>
        </w:trPr>
        <w:tc>
          <w:tcPr>
            <w:tcW w:w="3936" w:type="dxa"/>
          </w:tcPr>
          <w:p w:rsidR="0041508D" w:rsidRPr="006C131C" w:rsidRDefault="0041508D" w:rsidP="007B59CF">
            <w:pPr>
              <w:rPr>
                <w:rFonts w:ascii="Arial" w:hAnsi="Arial" w:cs="Arial"/>
                <w:sz w:val="16"/>
                <w:szCs w:val="16"/>
              </w:rPr>
            </w:pPr>
            <w:r w:rsidRPr="006C131C">
              <w:rPr>
                <w:rFonts w:ascii="Arial" w:eastAsia="Times New Roman" w:hAnsi="Arial" w:cs="Arial"/>
                <w:color w:val="000000"/>
                <w:sz w:val="16"/>
                <w:szCs w:val="16"/>
              </w:rPr>
              <w:t xml:space="preserve"> </w:t>
            </w:r>
            <w:r w:rsidR="00AE27B0" w:rsidRPr="006C131C">
              <w:rPr>
                <w:rFonts w:ascii="Arial" w:eastAsia="Times New Roman" w:hAnsi="Arial" w:cs="Arial"/>
                <w:color w:val="000000"/>
                <w:sz w:val="16"/>
                <w:szCs w:val="16"/>
              </w:rPr>
              <w:t>A</w:t>
            </w:r>
            <w:r w:rsidRPr="006C131C">
              <w:rPr>
                <w:rFonts w:ascii="Arial" w:eastAsia="Times New Roman" w:hAnsi="Arial" w:cs="Arial"/>
                <w:color w:val="000000"/>
                <w:sz w:val="16"/>
                <w:szCs w:val="16"/>
              </w:rPr>
              <w:t xml:space="preserve"> mulher precisa de homem para se satisfazer sexualmente</w:t>
            </w:r>
          </w:p>
        </w:tc>
        <w:tc>
          <w:tcPr>
            <w:tcW w:w="2268"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Sim, para maioria</w:t>
            </w:r>
          </w:p>
        </w:tc>
        <w:tc>
          <w:tcPr>
            <w:tcW w:w="2440" w:type="dxa"/>
          </w:tcPr>
          <w:p w:rsidR="0041508D" w:rsidRPr="006C131C" w:rsidRDefault="0041508D" w:rsidP="007B59CF">
            <w:pPr>
              <w:jc w:val="center"/>
              <w:rPr>
                <w:rFonts w:ascii="Arial" w:hAnsi="Arial" w:cs="Arial"/>
                <w:sz w:val="16"/>
                <w:szCs w:val="16"/>
              </w:rPr>
            </w:pPr>
            <w:r w:rsidRPr="006C131C">
              <w:rPr>
                <w:rFonts w:ascii="Arial" w:hAnsi="Arial" w:cs="Arial"/>
                <w:sz w:val="16"/>
                <w:szCs w:val="16"/>
              </w:rPr>
              <w:t>Não</w:t>
            </w:r>
          </w:p>
        </w:tc>
      </w:tr>
      <w:tr w:rsidR="0041508D" w:rsidRPr="006C131C" w:rsidTr="00A448C9">
        <w:trPr>
          <w:jc w:val="center"/>
        </w:trPr>
        <w:tc>
          <w:tcPr>
            <w:tcW w:w="3936" w:type="dxa"/>
          </w:tcPr>
          <w:p w:rsidR="0041508D" w:rsidRPr="006C131C" w:rsidRDefault="0041508D" w:rsidP="00BE764D">
            <w:pPr>
              <w:rPr>
                <w:rFonts w:ascii="Arial" w:hAnsi="Arial" w:cs="Arial"/>
                <w:sz w:val="16"/>
                <w:szCs w:val="16"/>
              </w:rPr>
            </w:pPr>
            <w:r w:rsidRPr="006C131C">
              <w:rPr>
                <w:rFonts w:ascii="Arial" w:eastAsia="Times New Roman" w:hAnsi="Arial" w:cs="Arial"/>
                <w:color w:val="000000"/>
                <w:sz w:val="16"/>
                <w:szCs w:val="16"/>
              </w:rPr>
              <w:t>O sistema classificatório, no que diz respeito às práticas sexuais, não faz sentido, mas sim o prazer, o gozo e a vivência satisfatória da sua sexualidade</w:t>
            </w:r>
          </w:p>
        </w:tc>
        <w:tc>
          <w:tcPr>
            <w:tcW w:w="2268" w:type="dxa"/>
          </w:tcPr>
          <w:p w:rsidR="0041508D" w:rsidRPr="006C131C" w:rsidRDefault="0041508D" w:rsidP="00BE764D">
            <w:pPr>
              <w:jc w:val="center"/>
              <w:rPr>
                <w:rFonts w:ascii="Arial" w:hAnsi="Arial" w:cs="Arial"/>
                <w:sz w:val="16"/>
                <w:szCs w:val="16"/>
              </w:rPr>
            </w:pPr>
            <w:r w:rsidRPr="006C131C">
              <w:rPr>
                <w:rFonts w:ascii="Arial" w:hAnsi="Arial" w:cs="Arial"/>
                <w:sz w:val="16"/>
                <w:szCs w:val="16"/>
              </w:rPr>
              <w:t>Não, para maioria</w:t>
            </w:r>
          </w:p>
        </w:tc>
        <w:tc>
          <w:tcPr>
            <w:tcW w:w="2440" w:type="dxa"/>
          </w:tcPr>
          <w:p w:rsidR="0041508D" w:rsidRPr="006C131C" w:rsidRDefault="0041508D" w:rsidP="00BE764D">
            <w:pPr>
              <w:jc w:val="center"/>
              <w:rPr>
                <w:rFonts w:ascii="Arial" w:hAnsi="Arial" w:cs="Arial"/>
                <w:sz w:val="16"/>
                <w:szCs w:val="16"/>
              </w:rPr>
            </w:pPr>
            <w:r w:rsidRPr="006C131C">
              <w:rPr>
                <w:rFonts w:ascii="Arial" w:hAnsi="Arial" w:cs="Arial"/>
                <w:sz w:val="16"/>
                <w:szCs w:val="16"/>
              </w:rPr>
              <w:t>Sim, para maioria</w:t>
            </w:r>
          </w:p>
        </w:tc>
      </w:tr>
    </w:tbl>
    <w:p w:rsidR="00BE764D" w:rsidRPr="006C131C" w:rsidRDefault="00BE764D" w:rsidP="00A448C9">
      <w:pPr>
        <w:pStyle w:val="Recuodecorpodetexto"/>
        <w:tabs>
          <w:tab w:val="num" w:pos="540"/>
        </w:tabs>
        <w:spacing w:after="0" w:line="240" w:lineRule="auto"/>
        <w:ind w:left="567" w:right="1133"/>
        <w:jc w:val="both"/>
        <w:rPr>
          <w:rFonts w:ascii="Arial" w:hAnsi="Arial" w:cs="Arial"/>
          <w:sz w:val="16"/>
          <w:szCs w:val="16"/>
        </w:rPr>
      </w:pPr>
      <w:r w:rsidRPr="006C131C">
        <w:rPr>
          <w:rFonts w:ascii="Arial" w:eastAsia="Times New Roman" w:hAnsi="Arial" w:cs="Arial"/>
          <w:color w:val="000000"/>
          <w:sz w:val="16"/>
          <w:szCs w:val="16"/>
        </w:rPr>
        <w:t>Fonte:</w:t>
      </w:r>
      <w:r w:rsidR="00DC452B" w:rsidRPr="00DC452B">
        <w:rPr>
          <w:rFonts w:ascii="Arial" w:eastAsia="Times New Roman" w:hAnsi="Arial" w:cs="Arial"/>
          <w:color w:val="000000"/>
          <w:sz w:val="16"/>
          <w:szCs w:val="16"/>
          <w:vertAlign w:val="superscript"/>
        </w:rPr>
        <w:t>1</w:t>
      </w:r>
      <w:r w:rsidRPr="006C131C">
        <w:rPr>
          <w:rFonts w:ascii="Arial" w:eastAsia="Times New Roman" w:hAnsi="Arial" w:cs="Arial"/>
          <w:color w:val="000000"/>
          <w:sz w:val="16"/>
          <w:szCs w:val="16"/>
        </w:rPr>
        <w:t xml:space="preserve"> </w:t>
      </w:r>
      <w:r w:rsidR="00DC452B">
        <w:rPr>
          <w:rFonts w:ascii="Arial" w:hAnsi="Arial" w:cs="Arial"/>
          <w:sz w:val="16"/>
          <w:szCs w:val="16"/>
        </w:rPr>
        <w:t xml:space="preserve"> (Dados da autora)</w:t>
      </w:r>
    </w:p>
    <w:p w:rsidR="00BE764D" w:rsidRPr="001D25DD" w:rsidRDefault="00F462E4" w:rsidP="00A448C9">
      <w:pPr>
        <w:spacing w:before="100" w:beforeAutospacing="1" w:after="100" w:afterAutospacing="1" w:line="360" w:lineRule="auto"/>
        <w:ind w:firstLine="851"/>
        <w:jc w:val="both"/>
        <w:rPr>
          <w:rFonts w:ascii="Arial" w:eastAsia="Times New Roman" w:hAnsi="Arial" w:cs="Arial"/>
          <w:color w:val="000000"/>
          <w:sz w:val="24"/>
          <w:szCs w:val="24"/>
        </w:rPr>
      </w:pPr>
      <w:r w:rsidRPr="001D25DD">
        <w:rPr>
          <w:rFonts w:ascii="Arial" w:eastAsia="Times New Roman" w:hAnsi="Arial" w:cs="Arial"/>
          <w:color w:val="000000"/>
          <w:sz w:val="24"/>
          <w:szCs w:val="24"/>
        </w:rPr>
        <w:t>Como se pode perceber, os dados levantados em minha tese</w:t>
      </w:r>
      <w:r w:rsidR="00BE764D" w:rsidRPr="001D25DD">
        <w:rPr>
          <w:rFonts w:ascii="Arial" w:eastAsia="Times New Roman" w:hAnsi="Arial" w:cs="Arial"/>
          <w:color w:val="000000"/>
          <w:sz w:val="24"/>
          <w:szCs w:val="24"/>
        </w:rPr>
        <w:t xml:space="preserve"> vão ao encontro do estudo feito pelo Instituto Kinsey e permitem as seguintes conclusões em relação às mulheres:</w:t>
      </w:r>
    </w:p>
    <w:p w:rsidR="00BE764D" w:rsidRPr="001D25DD" w:rsidRDefault="0031384E" w:rsidP="00BE764D">
      <w:pPr>
        <w:numPr>
          <w:ilvl w:val="0"/>
          <w:numId w:val="3"/>
        </w:numPr>
        <w:tabs>
          <w:tab w:val="num" w:pos="1620"/>
        </w:tabs>
        <w:spacing w:before="100" w:beforeAutospacing="1" w:after="100" w:afterAutospacing="1" w:line="360" w:lineRule="auto"/>
        <w:jc w:val="both"/>
        <w:rPr>
          <w:rFonts w:ascii="Arial" w:eastAsia="Times New Roman" w:hAnsi="Arial" w:cs="Arial"/>
          <w:color w:val="000000"/>
          <w:sz w:val="24"/>
          <w:szCs w:val="24"/>
        </w:rPr>
      </w:pPr>
      <w:r w:rsidRPr="001D25DD">
        <w:rPr>
          <w:rFonts w:ascii="Arial" w:eastAsia="Times New Roman" w:hAnsi="Arial" w:cs="Arial"/>
          <w:b/>
          <w:color w:val="000000"/>
          <w:sz w:val="24"/>
          <w:szCs w:val="24"/>
        </w:rPr>
        <w:t>Heterossexuais</w:t>
      </w:r>
      <w:r w:rsidR="00BE764D" w:rsidRPr="001D25DD">
        <w:rPr>
          <w:rFonts w:ascii="Arial" w:eastAsia="Times New Roman" w:hAnsi="Arial" w:cs="Arial"/>
          <w:color w:val="000000"/>
          <w:sz w:val="24"/>
          <w:szCs w:val="24"/>
        </w:rPr>
        <w:t xml:space="preserve">: são mais enquadradas pelas normas de gênero; </w:t>
      </w:r>
      <w:r w:rsidR="00A448C9" w:rsidRPr="001D25DD">
        <w:rPr>
          <w:rFonts w:ascii="Arial" w:eastAsia="Times New Roman" w:hAnsi="Arial" w:cs="Arial"/>
          <w:color w:val="000000"/>
          <w:sz w:val="24"/>
          <w:szCs w:val="24"/>
        </w:rPr>
        <w:t>t</w:t>
      </w:r>
      <w:r w:rsidR="00A448C9">
        <w:rPr>
          <w:rFonts w:ascii="Arial" w:eastAsia="Times New Roman" w:hAnsi="Arial" w:cs="Arial"/>
          <w:color w:val="000000"/>
          <w:sz w:val="24"/>
          <w:szCs w:val="24"/>
        </w:rPr>
        <w:t>ê</w:t>
      </w:r>
      <w:r w:rsidR="00A448C9" w:rsidRPr="001D25DD">
        <w:rPr>
          <w:rFonts w:ascii="Arial" w:eastAsia="Times New Roman" w:hAnsi="Arial" w:cs="Arial"/>
          <w:color w:val="000000"/>
          <w:sz w:val="24"/>
          <w:szCs w:val="24"/>
        </w:rPr>
        <w:t>m</w:t>
      </w:r>
      <w:r w:rsidR="00BE764D" w:rsidRPr="001D25DD">
        <w:rPr>
          <w:rFonts w:ascii="Arial" w:eastAsia="Times New Roman" w:hAnsi="Arial" w:cs="Arial"/>
          <w:color w:val="000000"/>
          <w:sz w:val="24"/>
          <w:szCs w:val="24"/>
        </w:rPr>
        <w:t xml:space="preserve"> em sua prática sexual</w:t>
      </w:r>
      <w:r w:rsidR="00E3041C">
        <w:rPr>
          <w:rFonts w:ascii="Arial" w:eastAsia="Times New Roman" w:hAnsi="Arial" w:cs="Arial"/>
          <w:color w:val="000000"/>
          <w:sz w:val="24"/>
          <w:szCs w:val="24"/>
        </w:rPr>
        <w:t>,</w:t>
      </w:r>
      <w:r w:rsidR="00BE764D" w:rsidRPr="001D25DD">
        <w:rPr>
          <w:rFonts w:ascii="Arial" w:eastAsia="Times New Roman" w:hAnsi="Arial" w:cs="Arial"/>
          <w:color w:val="000000"/>
          <w:sz w:val="24"/>
          <w:szCs w:val="24"/>
        </w:rPr>
        <w:t xml:space="preserve"> a hegemonia da penetração vaginal como definidora da </w:t>
      </w:r>
      <w:r w:rsidRPr="001D25DD">
        <w:rPr>
          <w:rFonts w:ascii="Arial" w:eastAsia="Times New Roman" w:hAnsi="Arial" w:cs="Arial"/>
          <w:color w:val="000000"/>
          <w:sz w:val="24"/>
          <w:szCs w:val="24"/>
        </w:rPr>
        <w:t>heterossexualidade;</w:t>
      </w:r>
      <w:r w:rsidR="00BE764D" w:rsidRPr="001D25DD">
        <w:rPr>
          <w:rFonts w:ascii="Arial" w:eastAsia="Times New Roman" w:hAnsi="Arial" w:cs="Arial"/>
          <w:color w:val="000000"/>
          <w:sz w:val="24"/>
          <w:szCs w:val="24"/>
        </w:rPr>
        <w:t xml:space="preserve"> tendem a vivenciar mais problemas em sua prática sexual; vivenciam um conflito entre o</w:t>
      </w:r>
      <w:r w:rsidR="00BE764D" w:rsidRPr="001D25DD">
        <w:rPr>
          <w:rFonts w:ascii="Arial" w:eastAsia="Times New Roman" w:hAnsi="Arial" w:cs="Arial"/>
          <w:i/>
          <w:color w:val="000000"/>
          <w:sz w:val="24"/>
          <w:szCs w:val="24"/>
        </w:rPr>
        <w:t xml:space="preserve"> script</w:t>
      </w:r>
      <w:r w:rsidR="00BE764D" w:rsidRPr="001D25DD">
        <w:rPr>
          <w:rFonts w:ascii="Arial" w:eastAsia="Times New Roman" w:hAnsi="Arial" w:cs="Arial"/>
          <w:color w:val="000000"/>
          <w:sz w:val="24"/>
          <w:szCs w:val="24"/>
        </w:rPr>
        <w:t xml:space="preserve"> sexual e seu desejo sexual</w:t>
      </w:r>
      <w:r w:rsidRPr="001D25DD">
        <w:rPr>
          <w:rFonts w:ascii="Arial" w:eastAsia="Times New Roman" w:hAnsi="Arial" w:cs="Arial"/>
          <w:color w:val="000000"/>
          <w:sz w:val="24"/>
          <w:szCs w:val="24"/>
        </w:rPr>
        <w:t>,</w:t>
      </w:r>
      <w:r w:rsidR="00BE764D" w:rsidRPr="001D25DD">
        <w:rPr>
          <w:rFonts w:ascii="Arial" w:eastAsia="Times New Roman" w:hAnsi="Arial" w:cs="Arial"/>
          <w:color w:val="000000"/>
          <w:sz w:val="24"/>
          <w:szCs w:val="24"/>
        </w:rPr>
        <w:t xml:space="preserve"> uma vez que em todas as falas a hegemonia da penetração vaginal e a necessidade de estimulação clitoriana e de maior tempo de preliminares foi marcante; </w:t>
      </w:r>
      <w:r w:rsidRPr="001D25DD">
        <w:rPr>
          <w:rFonts w:ascii="Arial" w:eastAsia="Times New Roman" w:hAnsi="Arial" w:cs="Arial"/>
          <w:color w:val="000000"/>
          <w:sz w:val="24"/>
          <w:szCs w:val="24"/>
        </w:rPr>
        <w:t>em sua prática sexual as preliminares tendem a ser mais curtas ou por vezes inexistentes; têm visão da sexualidade como domínio do masculino; abdicam da prática masturbatória quando em conjugalidade; quando se queixam de baixa libido, tendem a ter parceiros  que não se dedicam às preliminares, não respeitam  o tempo de excitação da mulher ou que encerram o ato sexual concomitantemente com a ejaculação; têm a crença de que a mulher sexualmente deva ser passiva; acreditam que a mulher precise de homem</w:t>
      </w:r>
      <w:r w:rsidR="000827D1" w:rsidRPr="001D25DD">
        <w:rPr>
          <w:rFonts w:ascii="Arial" w:eastAsia="Times New Roman" w:hAnsi="Arial" w:cs="Arial"/>
          <w:color w:val="000000"/>
          <w:sz w:val="24"/>
          <w:szCs w:val="24"/>
        </w:rPr>
        <w:t xml:space="preserve"> para se satisfazer sexualmente.</w:t>
      </w:r>
    </w:p>
    <w:p w:rsidR="0031384E" w:rsidRPr="001D25DD" w:rsidRDefault="0031384E" w:rsidP="0031384E">
      <w:pPr>
        <w:numPr>
          <w:ilvl w:val="0"/>
          <w:numId w:val="3"/>
        </w:numPr>
        <w:tabs>
          <w:tab w:val="num" w:pos="1620"/>
        </w:tabs>
        <w:spacing w:before="100" w:beforeAutospacing="1" w:after="100" w:afterAutospacing="1" w:line="360" w:lineRule="auto"/>
        <w:jc w:val="both"/>
        <w:rPr>
          <w:rFonts w:ascii="Arial" w:eastAsia="Times New Roman" w:hAnsi="Arial" w:cs="Arial"/>
          <w:color w:val="000000"/>
          <w:sz w:val="24"/>
          <w:szCs w:val="24"/>
        </w:rPr>
      </w:pPr>
      <w:r w:rsidRPr="001D25DD">
        <w:rPr>
          <w:rFonts w:ascii="Arial" w:eastAsia="Times New Roman" w:hAnsi="Arial" w:cs="Arial"/>
          <w:b/>
          <w:color w:val="000000"/>
          <w:sz w:val="24"/>
          <w:szCs w:val="24"/>
        </w:rPr>
        <w:lastRenderedPageBreak/>
        <w:t>Homossexuais</w:t>
      </w:r>
      <w:r w:rsidRPr="001D25DD">
        <w:rPr>
          <w:rFonts w:ascii="Arial" w:eastAsia="Times New Roman" w:hAnsi="Arial" w:cs="Arial"/>
          <w:color w:val="000000"/>
          <w:sz w:val="24"/>
          <w:szCs w:val="24"/>
        </w:rPr>
        <w:t xml:space="preserve">: tendem a fugir ao padrão tradicional esperado para mulheres; tendem a abandonar a religião por não encontrar espaço nas doutrinas religiosas; </w:t>
      </w:r>
      <w:r w:rsidR="001420CE" w:rsidRPr="001D25DD">
        <w:rPr>
          <w:rFonts w:ascii="Arial" w:eastAsia="Times New Roman" w:hAnsi="Arial" w:cs="Arial"/>
          <w:color w:val="000000"/>
          <w:sz w:val="24"/>
          <w:szCs w:val="24"/>
        </w:rPr>
        <w:t>sentem-se</w:t>
      </w:r>
      <w:r w:rsidRPr="001D25DD">
        <w:rPr>
          <w:rFonts w:ascii="Arial" w:eastAsia="Times New Roman" w:hAnsi="Arial" w:cs="Arial"/>
          <w:color w:val="000000"/>
          <w:sz w:val="24"/>
          <w:szCs w:val="24"/>
        </w:rPr>
        <w:t xml:space="preserve"> com maior abertura para verbalizar seus desejos/necessidades sexuais; tomam mais a iniciativa sexual; tendem a ter uma visão mais individualista, na medida em que não concebem a atividade sexual como inerente somente ao casal, permitindo-se viver experiências sexuais que percebem como uma liberação propiciadora de individuação; não se vêem como patológicas, mas se sentem incomodadas com os estigmas sociais referentes à homossexualidade; tem o entendimento de que o sistema classificatório, no que diz respeito às práticas sexuais, não faz sentido, mas sim o prazer, o gozo e a vivência </w:t>
      </w:r>
      <w:r w:rsidR="000827D1" w:rsidRPr="001D25DD">
        <w:rPr>
          <w:rFonts w:ascii="Arial" w:eastAsia="Times New Roman" w:hAnsi="Arial" w:cs="Arial"/>
          <w:color w:val="000000"/>
          <w:sz w:val="24"/>
          <w:szCs w:val="24"/>
        </w:rPr>
        <w:t>satisfatória da sua sexualidade.</w:t>
      </w:r>
    </w:p>
    <w:p w:rsidR="0059414D" w:rsidRPr="001D25DD" w:rsidRDefault="001420CE" w:rsidP="001420CE">
      <w:pPr>
        <w:tabs>
          <w:tab w:val="num" w:pos="-2520"/>
          <w:tab w:val="num" w:pos="-540"/>
        </w:tabs>
        <w:spacing w:before="100" w:beforeAutospacing="1" w:after="100" w:afterAutospacing="1" w:line="360" w:lineRule="auto"/>
        <w:ind w:firstLine="851"/>
        <w:jc w:val="both"/>
        <w:rPr>
          <w:rFonts w:ascii="Arial" w:eastAsia="Times New Roman" w:hAnsi="Arial" w:cs="Arial"/>
          <w:color w:val="000000"/>
          <w:sz w:val="24"/>
          <w:szCs w:val="24"/>
        </w:rPr>
      </w:pPr>
      <w:r w:rsidRPr="001D25DD">
        <w:rPr>
          <w:rFonts w:ascii="Arial" w:eastAsia="Times New Roman" w:hAnsi="Arial" w:cs="Arial"/>
          <w:color w:val="000000"/>
          <w:sz w:val="24"/>
          <w:szCs w:val="24"/>
        </w:rPr>
        <w:t>Independentemente d</w:t>
      </w:r>
      <w:r w:rsidR="0059414D" w:rsidRPr="001D25DD">
        <w:rPr>
          <w:rFonts w:ascii="Arial" w:eastAsia="Times New Roman" w:hAnsi="Arial" w:cs="Arial"/>
          <w:color w:val="000000"/>
          <w:sz w:val="24"/>
          <w:szCs w:val="24"/>
        </w:rPr>
        <w:t xml:space="preserve">a prática sexual relatada, </w:t>
      </w:r>
      <w:r w:rsidRPr="001D25DD">
        <w:rPr>
          <w:rFonts w:ascii="Arial" w:eastAsia="Times New Roman" w:hAnsi="Arial" w:cs="Arial"/>
          <w:color w:val="000000"/>
          <w:sz w:val="24"/>
          <w:szCs w:val="24"/>
        </w:rPr>
        <w:t xml:space="preserve">todas </w:t>
      </w:r>
      <w:r w:rsidR="0059414D" w:rsidRPr="001D25DD">
        <w:rPr>
          <w:rFonts w:ascii="Arial" w:eastAsia="Times New Roman" w:hAnsi="Arial" w:cs="Arial"/>
          <w:color w:val="000000"/>
          <w:sz w:val="24"/>
          <w:szCs w:val="24"/>
        </w:rPr>
        <w:t>afirmam precisar da estimulação direta ou indireta do clitóris para o alcance do orgasmo</w:t>
      </w:r>
      <w:r w:rsidR="00561C31" w:rsidRPr="001D25DD">
        <w:rPr>
          <w:rFonts w:ascii="Arial" w:eastAsia="Times New Roman" w:hAnsi="Arial" w:cs="Arial"/>
          <w:color w:val="000000"/>
          <w:sz w:val="24"/>
          <w:szCs w:val="24"/>
        </w:rPr>
        <w:t>.</w:t>
      </w:r>
    </w:p>
    <w:p w:rsidR="001B29FB" w:rsidRPr="001D25DD" w:rsidRDefault="005B7C7E" w:rsidP="001420CE">
      <w:pPr>
        <w:tabs>
          <w:tab w:val="num" w:pos="-2520"/>
          <w:tab w:val="num" w:pos="-540"/>
        </w:tabs>
        <w:spacing w:before="100" w:beforeAutospacing="1" w:after="100" w:afterAutospacing="1" w:line="360" w:lineRule="auto"/>
        <w:ind w:firstLine="851"/>
        <w:jc w:val="both"/>
        <w:rPr>
          <w:rFonts w:ascii="Arial" w:eastAsia="Times New Roman" w:hAnsi="Arial" w:cs="Arial"/>
          <w:color w:val="000000"/>
          <w:sz w:val="24"/>
          <w:szCs w:val="24"/>
        </w:rPr>
      </w:pPr>
      <w:r w:rsidRPr="001D25DD">
        <w:rPr>
          <w:rFonts w:ascii="Arial" w:eastAsia="Times New Roman" w:hAnsi="Arial" w:cs="Arial"/>
          <w:color w:val="000000"/>
          <w:sz w:val="24"/>
          <w:szCs w:val="24"/>
        </w:rPr>
        <w:t xml:space="preserve">Sobre esta necessidade comum, tanto </w:t>
      </w:r>
      <w:r w:rsidR="000827D1" w:rsidRPr="001D25DD">
        <w:rPr>
          <w:rFonts w:ascii="Arial" w:eastAsia="Times New Roman" w:hAnsi="Arial" w:cs="Arial"/>
          <w:color w:val="000000"/>
          <w:sz w:val="24"/>
          <w:szCs w:val="24"/>
        </w:rPr>
        <w:t>de</w:t>
      </w:r>
      <w:r w:rsidRPr="001D25DD">
        <w:rPr>
          <w:rFonts w:ascii="Arial" w:eastAsia="Times New Roman" w:hAnsi="Arial" w:cs="Arial"/>
          <w:color w:val="000000"/>
          <w:sz w:val="24"/>
          <w:szCs w:val="24"/>
        </w:rPr>
        <w:t xml:space="preserve"> mulheres com prática homo como heterossexual, t</w:t>
      </w:r>
      <w:r w:rsidR="001B29FB" w:rsidRPr="001D25DD">
        <w:rPr>
          <w:rFonts w:ascii="Arial" w:eastAsia="Times New Roman" w:hAnsi="Arial" w:cs="Arial"/>
          <w:color w:val="000000"/>
          <w:sz w:val="24"/>
          <w:szCs w:val="24"/>
        </w:rPr>
        <w:t>rago aqui uma fala de Tania Navarro Swain</w:t>
      </w:r>
      <w:r w:rsidR="00465A42" w:rsidRPr="00465A42">
        <w:rPr>
          <w:rFonts w:ascii="Arial" w:eastAsia="Times New Roman" w:hAnsi="Arial" w:cs="Arial"/>
          <w:color w:val="000000"/>
          <w:sz w:val="24"/>
          <w:szCs w:val="24"/>
          <w:vertAlign w:val="superscript"/>
        </w:rPr>
        <w:t>4</w:t>
      </w:r>
      <w:r w:rsidRPr="001D25DD">
        <w:rPr>
          <w:rFonts w:ascii="Arial" w:eastAsia="Times New Roman" w:hAnsi="Arial" w:cs="Arial"/>
          <w:color w:val="000000"/>
          <w:sz w:val="24"/>
          <w:szCs w:val="24"/>
        </w:rPr>
        <w:t xml:space="preserve"> que, julgo nos fornece um “outro olhar”:</w:t>
      </w:r>
    </w:p>
    <w:p w:rsidR="001B29FB" w:rsidRPr="001D25DD" w:rsidRDefault="001B29FB" w:rsidP="001D25DD">
      <w:pPr>
        <w:pStyle w:val="Recuodecorpodetexto"/>
        <w:tabs>
          <w:tab w:val="num" w:pos="3420"/>
        </w:tabs>
        <w:spacing w:line="240" w:lineRule="auto"/>
        <w:ind w:left="1134" w:right="-239"/>
        <w:jc w:val="both"/>
        <w:rPr>
          <w:rFonts w:ascii="Arial" w:hAnsi="Arial" w:cs="Arial"/>
          <w:sz w:val="16"/>
          <w:szCs w:val="16"/>
        </w:rPr>
      </w:pPr>
      <w:r w:rsidRPr="001D25DD">
        <w:rPr>
          <w:rFonts w:ascii="Arial" w:hAnsi="Arial" w:cs="Arial"/>
          <w:sz w:val="16"/>
          <w:szCs w:val="16"/>
        </w:rPr>
        <w:t>O ponto G, nova descoberta “</w:t>
      </w:r>
      <w:r w:rsidRPr="001D25DD">
        <w:rPr>
          <w:rFonts w:ascii="Arial" w:hAnsi="Arial" w:cs="Arial"/>
          <w:i/>
          <w:iCs/>
          <w:sz w:val="16"/>
          <w:szCs w:val="16"/>
        </w:rPr>
        <w:t>científica</w:t>
      </w:r>
      <w:r w:rsidRPr="001D25DD">
        <w:rPr>
          <w:rFonts w:ascii="Arial" w:hAnsi="Arial" w:cs="Arial"/>
          <w:sz w:val="16"/>
          <w:szCs w:val="16"/>
        </w:rPr>
        <w:t xml:space="preserve">”, seria mais uma justificativa para a falta de orgasmo feminino na relação heterossexual: muito escondido, inexistente, mal colocado, a culpa da ausência de prazer seria mais uma vez da própria mulher, de sua constituição defeituosa. Não de uma relação precariamente vivida, em que a penetração é o signo e a realização sexual. </w:t>
      </w:r>
      <w:r w:rsidR="009C19FD" w:rsidRPr="001D25DD">
        <w:rPr>
          <w:rFonts w:ascii="Arial" w:hAnsi="Arial" w:cs="Arial"/>
          <w:sz w:val="16"/>
          <w:szCs w:val="16"/>
        </w:rPr>
        <w:t>Por que</w:t>
      </w:r>
      <w:r w:rsidRPr="001D25DD">
        <w:rPr>
          <w:rFonts w:ascii="Arial" w:hAnsi="Arial" w:cs="Arial"/>
          <w:sz w:val="16"/>
          <w:szCs w:val="16"/>
        </w:rPr>
        <w:t xml:space="preserve"> o obscurecimento do clitóris? </w:t>
      </w:r>
      <w:r w:rsidR="009C19FD" w:rsidRPr="001D25DD">
        <w:rPr>
          <w:rFonts w:ascii="Arial" w:hAnsi="Arial" w:cs="Arial"/>
          <w:sz w:val="16"/>
          <w:szCs w:val="16"/>
        </w:rPr>
        <w:t>Por que</w:t>
      </w:r>
      <w:r w:rsidRPr="001D25DD">
        <w:rPr>
          <w:rFonts w:ascii="Arial" w:hAnsi="Arial" w:cs="Arial"/>
          <w:sz w:val="16"/>
          <w:szCs w:val="16"/>
        </w:rPr>
        <w:t xml:space="preserve"> a ênfase à vagina? A resposta a estas questões é quase ociosa: o prazer que se contempla é o masculino</w:t>
      </w:r>
      <w:r w:rsidR="00465A42" w:rsidRPr="00465A42">
        <w:rPr>
          <w:rFonts w:ascii="Arial" w:hAnsi="Arial" w:cs="Arial"/>
          <w:sz w:val="16"/>
          <w:szCs w:val="16"/>
          <w:vertAlign w:val="superscript"/>
        </w:rPr>
        <w:t>4</w:t>
      </w:r>
      <w:r w:rsidR="00465A42">
        <w:rPr>
          <w:rFonts w:ascii="Arial" w:hAnsi="Arial" w:cs="Arial"/>
          <w:sz w:val="16"/>
          <w:szCs w:val="16"/>
          <w:vertAlign w:val="superscript"/>
        </w:rPr>
        <w:t>:85</w:t>
      </w:r>
      <w:r w:rsidRPr="001D25DD">
        <w:rPr>
          <w:rFonts w:ascii="Arial" w:hAnsi="Arial" w:cs="Arial"/>
          <w:sz w:val="16"/>
          <w:szCs w:val="16"/>
        </w:rPr>
        <w:t xml:space="preserve"> </w:t>
      </w:r>
    </w:p>
    <w:p w:rsidR="00ED0B16" w:rsidRDefault="004F7AC2" w:rsidP="004F7AC2">
      <w:pPr>
        <w:pStyle w:val="Recuodecorpodetexto"/>
        <w:tabs>
          <w:tab w:val="num" w:pos="3420"/>
        </w:tabs>
        <w:spacing w:before="120" w:line="360" w:lineRule="auto"/>
        <w:ind w:left="0" w:right="-238"/>
        <w:jc w:val="both"/>
        <w:rPr>
          <w:rFonts w:ascii="Arial" w:hAnsi="Arial" w:cs="Arial"/>
          <w:color w:val="FF0000"/>
          <w:sz w:val="24"/>
          <w:szCs w:val="24"/>
        </w:rPr>
      </w:pPr>
      <w:r w:rsidRPr="004F7AC2">
        <w:rPr>
          <w:rFonts w:ascii="Arial" w:hAnsi="Arial" w:cs="Arial"/>
          <w:color w:val="FF0000"/>
          <w:sz w:val="24"/>
          <w:szCs w:val="24"/>
        </w:rPr>
        <w:t xml:space="preserve">        </w:t>
      </w:r>
    </w:p>
    <w:p w:rsidR="004F7AC2" w:rsidRDefault="004F7AC2" w:rsidP="004F7AC2">
      <w:pPr>
        <w:pStyle w:val="Recuodecorpodetexto"/>
        <w:tabs>
          <w:tab w:val="num" w:pos="3420"/>
        </w:tabs>
        <w:spacing w:before="120" w:line="360" w:lineRule="auto"/>
        <w:ind w:left="0" w:right="-238"/>
        <w:jc w:val="both"/>
        <w:rPr>
          <w:rFonts w:ascii="Arial" w:hAnsi="Arial" w:cs="Arial"/>
          <w:color w:val="FF0000"/>
          <w:sz w:val="24"/>
          <w:szCs w:val="24"/>
        </w:rPr>
      </w:pPr>
      <w:r w:rsidRPr="004F7AC2">
        <w:rPr>
          <w:rFonts w:ascii="Arial" w:hAnsi="Arial" w:cs="Arial"/>
          <w:color w:val="FF0000"/>
          <w:sz w:val="24"/>
          <w:szCs w:val="24"/>
        </w:rPr>
        <w:t xml:space="preserve">   Importante salientar que esta visão do sexo masculino como detentor da sexualidade foi culturalmente construída</w:t>
      </w:r>
      <w:r w:rsidR="00594FD4">
        <w:rPr>
          <w:rFonts w:ascii="Arial" w:hAnsi="Arial" w:cs="Arial"/>
          <w:color w:val="FF0000"/>
          <w:sz w:val="24"/>
          <w:szCs w:val="24"/>
        </w:rPr>
        <w:t xml:space="preserve"> ao longo dos anos, sendo que a centralidade do sexo vaginal na relação com homens deve-se ao fato desta técnica sexual </w:t>
      </w:r>
      <w:r w:rsidR="00ED0B16">
        <w:rPr>
          <w:rFonts w:ascii="Arial" w:hAnsi="Arial" w:cs="Arial"/>
          <w:color w:val="FF0000"/>
          <w:sz w:val="24"/>
          <w:szCs w:val="24"/>
        </w:rPr>
        <w:t xml:space="preserve">(penetração) </w:t>
      </w:r>
      <w:r w:rsidR="00594FD4">
        <w:rPr>
          <w:rFonts w:ascii="Arial" w:hAnsi="Arial" w:cs="Arial"/>
          <w:color w:val="FF0000"/>
          <w:sz w:val="24"/>
          <w:szCs w:val="24"/>
        </w:rPr>
        <w:t>ser definidora da heterossexualidade.</w:t>
      </w:r>
      <w:r w:rsidR="00E20C57">
        <w:rPr>
          <w:rFonts w:ascii="Arial" w:hAnsi="Arial" w:cs="Arial"/>
          <w:color w:val="FF0000"/>
          <w:sz w:val="24"/>
          <w:szCs w:val="24"/>
        </w:rPr>
        <w:t xml:space="preserve"> </w:t>
      </w:r>
      <w:r w:rsidR="00D354F4">
        <w:rPr>
          <w:rFonts w:ascii="Arial" w:hAnsi="Arial" w:cs="Arial"/>
          <w:color w:val="FF0000"/>
          <w:sz w:val="24"/>
          <w:szCs w:val="24"/>
        </w:rPr>
        <w:t xml:space="preserve">Sendo assim, nas relações </w:t>
      </w:r>
      <w:r w:rsidR="00AE168C">
        <w:rPr>
          <w:rFonts w:ascii="Arial" w:hAnsi="Arial" w:cs="Arial"/>
          <w:color w:val="FF0000"/>
          <w:sz w:val="24"/>
          <w:szCs w:val="24"/>
        </w:rPr>
        <w:t>heterossexuais</w:t>
      </w:r>
      <w:r w:rsidR="00D354F4">
        <w:rPr>
          <w:rFonts w:ascii="Arial" w:hAnsi="Arial" w:cs="Arial"/>
          <w:color w:val="FF0000"/>
          <w:sz w:val="24"/>
          <w:szCs w:val="24"/>
        </w:rPr>
        <w:t>, o intercurso vaginal pe</w:t>
      </w:r>
      <w:r w:rsidR="00AE168C">
        <w:rPr>
          <w:rFonts w:ascii="Arial" w:hAnsi="Arial" w:cs="Arial"/>
          <w:color w:val="FF0000"/>
          <w:sz w:val="24"/>
          <w:szCs w:val="24"/>
        </w:rPr>
        <w:t>r</w:t>
      </w:r>
      <w:r w:rsidR="00D354F4">
        <w:rPr>
          <w:rFonts w:ascii="Arial" w:hAnsi="Arial" w:cs="Arial"/>
          <w:color w:val="FF0000"/>
          <w:sz w:val="24"/>
          <w:szCs w:val="24"/>
        </w:rPr>
        <w:t>m</w:t>
      </w:r>
      <w:r w:rsidR="00AE168C">
        <w:rPr>
          <w:rFonts w:ascii="Arial" w:hAnsi="Arial" w:cs="Arial"/>
          <w:color w:val="FF0000"/>
          <w:sz w:val="24"/>
          <w:szCs w:val="24"/>
        </w:rPr>
        <w:t>a</w:t>
      </w:r>
      <w:r w:rsidR="00D354F4">
        <w:rPr>
          <w:rFonts w:ascii="Arial" w:hAnsi="Arial" w:cs="Arial"/>
          <w:color w:val="FF0000"/>
          <w:sz w:val="24"/>
          <w:szCs w:val="24"/>
        </w:rPr>
        <w:t>n</w:t>
      </w:r>
      <w:r w:rsidR="00AE168C">
        <w:rPr>
          <w:rFonts w:ascii="Arial" w:hAnsi="Arial" w:cs="Arial"/>
          <w:color w:val="FF0000"/>
          <w:sz w:val="24"/>
          <w:szCs w:val="24"/>
        </w:rPr>
        <w:t>e</w:t>
      </w:r>
      <w:r w:rsidR="00D354F4">
        <w:rPr>
          <w:rFonts w:ascii="Arial" w:hAnsi="Arial" w:cs="Arial"/>
          <w:color w:val="FF0000"/>
          <w:sz w:val="24"/>
          <w:szCs w:val="24"/>
        </w:rPr>
        <w:t>ce soberano, o que Heilborn ET AL (2006.)</w:t>
      </w:r>
      <w:r w:rsidR="00D64B6A" w:rsidRPr="00D64B6A">
        <w:rPr>
          <w:rFonts w:ascii="Arial" w:hAnsi="Arial" w:cs="Arial"/>
          <w:color w:val="FF0000"/>
          <w:sz w:val="24"/>
          <w:szCs w:val="24"/>
          <w:vertAlign w:val="superscript"/>
        </w:rPr>
        <w:t>4</w:t>
      </w:r>
      <w:r w:rsidR="00D354F4">
        <w:rPr>
          <w:rFonts w:ascii="Arial" w:hAnsi="Arial" w:cs="Arial"/>
          <w:color w:val="FF0000"/>
          <w:sz w:val="24"/>
          <w:szCs w:val="24"/>
        </w:rPr>
        <w:t xml:space="preserve"> denominaram de heg</w:t>
      </w:r>
      <w:r w:rsidR="00BB43C8">
        <w:rPr>
          <w:rFonts w:ascii="Arial" w:hAnsi="Arial" w:cs="Arial"/>
          <w:color w:val="FF0000"/>
          <w:sz w:val="24"/>
          <w:szCs w:val="24"/>
        </w:rPr>
        <w:t>e</w:t>
      </w:r>
      <w:r w:rsidR="00D354F4">
        <w:rPr>
          <w:rFonts w:ascii="Arial" w:hAnsi="Arial" w:cs="Arial"/>
          <w:color w:val="FF0000"/>
          <w:sz w:val="24"/>
          <w:szCs w:val="24"/>
        </w:rPr>
        <w:t>monia da penetração vaginal como prática sexual.</w:t>
      </w:r>
    </w:p>
    <w:p w:rsidR="0059414D" w:rsidRPr="001D25DD" w:rsidRDefault="004F7AC2" w:rsidP="006B6239">
      <w:pPr>
        <w:spacing w:before="100" w:beforeAutospacing="1" w:after="100" w:afterAutospacing="1" w:line="360" w:lineRule="auto"/>
        <w:ind w:right="-568" w:firstLine="851"/>
        <w:jc w:val="both"/>
        <w:rPr>
          <w:rFonts w:ascii="Arial" w:eastAsia="Times New Roman" w:hAnsi="Arial" w:cs="Arial"/>
          <w:color w:val="000000"/>
          <w:sz w:val="24"/>
          <w:szCs w:val="24"/>
        </w:rPr>
      </w:pPr>
      <w:r>
        <w:rPr>
          <w:rFonts w:ascii="Arial" w:eastAsia="Times New Roman" w:hAnsi="Arial" w:cs="Arial"/>
          <w:color w:val="000000"/>
          <w:sz w:val="24"/>
          <w:szCs w:val="24"/>
        </w:rPr>
        <w:t>Faço aqui</w:t>
      </w:r>
      <w:r w:rsidR="00677454" w:rsidRPr="001D25DD">
        <w:rPr>
          <w:rFonts w:ascii="Arial" w:eastAsia="Times New Roman" w:hAnsi="Arial" w:cs="Arial"/>
          <w:color w:val="000000"/>
          <w:sz w:val="24"/>
          <w:szCs w:val="24"/>
        </w:rPr>
        <w:t xml:space="preserve"> dois destaques: o primeiro diz respeito ao fato destas conclusões fazerem parte do trabalho original (tese), porém diluídas na conclusão do estudo, falando da diferença entre as duas práticas sexuais (homo e heterossexual) sim, mas sem destacá-la como marcador importante na qualidade da vida sexual das mulheres. Interessante perceber que só a partir de uma pesquisa do renomado Instituto Kinsey, senti “coragem” de publicizar estas diferenças como marcadoras da qualidade de vida sexual das mulheres. Este fato me faz </w:t>
      </w:r>
      <w:r w:rsidR="00677454" w:rsidRPr="001D25DD">
        <w:rPr>
          <w:rFonts w:ascii="Arial" w:eastAsia="Times New Roman" w:hAnsi="Arial" w:cs="Arial"/>
          <w:color w:val="000000"/>
          <w:sz w:val="24"/>
          <w:szCs w:val="24"/>
        </w:rPr>
        <w:lastRenderedPageBreak/>
        <w:t>pensar que precisamos enquanto academia, resgat</w:t>
      </w:r>
      <w:r w:rsidR="00D960C7" w:rsidRPr="001D25DD">
        <w:rPr>
          <w:rFonts w:ascii="Arial" w:eastAsia="Times New Roman" w:hAnsi="Arial" w:cs="Arial"/>
          <w:color w:val="000000"/>
          <w:sz w:val="24"/>
          <w:szCs w:val="24"/>
        </w:rPr>
        <w:t>ar o nosso poder de gerar e não apenas</w:t>
      </w:r>
      <w:r w:rsidR="00AE27B0" w:rsidRPr="001D25DD">
        <w:rPr>
          <w:rFonts w:ascii="Arial" w:eastAsia="Times New Roman" w:hAnsi="Arial" w:cs="Arial"/>
          <w:color w:val="000000"/>
          <w:sz w:val="24"/>
          <w:szCs w:val="24"/>
        </w:rPr>
        <w:t xml:space="preserve"> </w:t>
      </w:r>
      <w:r w:rsidR="00677454" w:rsidRPr="001D25DD">
        <w:rPr>
          <w:rFonts w:ascii="Arial" w:eastAsia="Times New Roman" w:hAnsi="Arial" w:cs="Arial"/>
          <w:color w:val="000000"/>
          <w:sz w:val="24"/>
          <w:szCs w:val="24"/>
        </w:rPr>
        <w:t>sistematizar novos conhecimentos.</w:t>
      </w:r>
    </w:p>
    <w:p w:rsidR="00002D67" w:rsidRPr="001D25DD" w:rsidRDefault="00131118" w:rsidP="0019738B">
      <w:pPr>
        <w:spacing w:before="100" w:beforeAutospacing="1" w:after="100" w:afterAutospacing="1" w:line="360" w:lineRule="auto"/>
        <w:ind w:right="-568" w:firstLine="851"/>
        <w:jc w:val="both"/>
        <w:rPr>
          <w:rFonts w:ascii="Arial" w:hAnsi="Arial" w:cs="Arial"/>
          <w:color w:val="000000"/>
          <w:sz w:val="24"/>
          <w:szCs w:val="24"/>
        </w:rPr>
      </w:pPr>
      <w:r w:rsidRPr="001D25DD">
        <w:rPr>
          <w:rFonts w:ascii="Arial" w:eastAsia="Times New Roman" w:hAnsi="Arial" w:cs="Arial"/>
          <w:color w:val="000000"/>
          <w:sz w:val="24"/>
          <w:szCs w:val="24"/>
        </w:rPr>
        <w:t>O segundo destaque importante é dizer que após minha tese, continuei meus atendimentos em consulta de enfermagem em sexualidade</w:t>
      </w:r>
      <w:r w:rsidR="00D960C7" w:rsidRPr="001D25DD">
        <w:rPr>
          <w:rFonts w:ascii="Arial" w:eastAsia="Times New Roman" w:hAnsi="Arial" w:cs="Arial"/>
          <w:color w:val="000000"/>
          <w:sz w:val="24"/>
          <w:szCs w:val="24"/>
        </w:rPr>
        <w:t xml:space="preserve"> até os dias atuais</w:t>
      </w:r>
      <w:r w:rsidR="00ED2463">
        <w:rPr>
          <w:rStyle w:val="Refdenotaderodap"/>
          <w:rFonts w:ascii="Arial" w:eastAsia="Times New Roman" w:hAnsi="Arial" w:cs="Arial"/>
          <w:color w:val="000000"/>
          <w:sz w:val="24"/>
          <w:szCs w:val="24"/>
        </w:rPr>
        <w:footnoteReference w:id="3"/>
      </w:r>
      <w:r w:rsidRPr="001D25DD">
        <w:rPr>
          <w:rFonts w:ascii="Arial" w:eastAsia="Times New Roman" w:hAnsi="Arial" w:cs="Arial"/>
          <w:color w:val="000000"/>
          <w:sz w:val="24"/>
          <w:szCs w:val="24"/>
        </w:rPr>
        <w:t xml:space="preserve"> e não há mudanças significativas no perfil</w:t>
      </w:r>
      <w:r w:rsidR="00002D67" w:rsidRPr="001D25DD">
        <w:rPr>
          <w:rFonts w:ascii="Arial" w:eastAsia="Times New Roman" w:hAnsi="Arial" w:cs="Arial"/>
          <w:color w:val="000000"/>
          <w:sz w:val="24"/>
          <w:szCs w:val="24"/>
        </w:rPr>
        <w:t>,</w:t>
      </w:r>
      <w:r w:rsidRPr="001D25DD">
        <w:rPr>
          <w:rFonts w:ascii="Arial" w:eastAsia="Times New Roman" w:hAnsi="Arial" w:cs="Arial"/>
          <w:color w:val="000000"/>
          <w:sz w:val="24"/>
          <w:szCs w:val="24"/>
        </w:rPr>
        <w:t xml:space="preserve"> nem tampouco nos relatos das mulheres sobre sua sexualidade</w:t>
      </w:r>
      <w:r w:rsidR="00D960C7" w:rsidRPr="001D25DD">
        <w:rPr>
          <w:rFonts w:ascii="Arial" w:eastAsia="Times New Roman" w:hAnsi="Arial" w:cs="Arial"/>
          <w:color w:val="000000"/>
          <w:sz w:val="24"/>
          <w:szCs w:val="24"/>
        </w:rPr>
        <w:t xml:space="preserve">, apesar de já terem </w:t>
      </w:r>
      <w:r w:rsidR="00AE27B0" w:rsidRPr="001D25DD">
        <w:rPr>
          <w:rFonts w:ascii="Arial" w:eastAsia="Times New Roman" w:hAnsi="Arial" w:cs="Arial"/>
          <w:color w:val="000000"/>
          <w:sz w:val="24"/>
          <w:szCs w:val="24"/>
        </w:rPr>
        <w:t>decorrido</w:t>
      </w:r>
      <w:r w:rsidR="00E3041C">
        <w:rPr>
          <w:rFonts w:ascii="Arial" w:eastAsia="Times New Roman" w:hAnsi="Arial" w:cs="Arial"/>
          <w:color w:val="000000"/>
          <w:sz w:val="24"/>
          <w:szCs w:val="24"/>
        </w:rPr>
        <w:t>s</w:t>
      </w:r>
      <w:r w:rsidR="00D960C7" w:rsidRPr="001D25DD">
        <w:rPr>
          <w:rFonts w:ascii="Arial" w:eastAsia="Times New Roman" w:hAnsi="Arial" w:cs="Arial"/>
          <w:color w:val="000000"/>
          <w:sz w:val="24"/>
          <w:szCs w:val="24"/>
        </w:rPr>
        <w:t xml:space="preserve"> mais de 10 anos da coleta de dados, que foi realizada até 2003. Ou seja, as diferenças entre as práticas homo e heterossexuais das mulheres se mantém, apesar de ser inegável que na atualidade</w:t>
      </w:r>
      <w:r w:rsidR="00002D67" w:rsidRPr="001D25DD">
        <w:rPr>
          <w:rFonts w:ascii="Arial" w:hAnsi="Arial" w:cs="Arial"/>
          <w:color w:val="000000"/>
          <w:sz w:val="24"/>
          <w:szCs w:val="24"/>
        </w:rPr>
        <w:t xml:space="preserve"> vivemos um incessante estímulo à expansão do desejo sexual e a busca da liberdade individual,</w:t>
      </w:r>
      <w:r w:rsidR="00A56617" w:rsidRPr="001D25DD">
        <w:rPr>
          <w:rFonts w:ascii="Arial" w:hAnsi="Arial" w:cs="Arial"/>
          <w:color w:val="000000"/>
          <w:sz w:val="24"/>
          <w:szCs w:val="24"/>
        </w:rPr>
        <w:t xml:space="preserve"> </w:t>
      </w:r>
      <w:r w:rsidR="00002D67" w:rsidRPr="001D25DD">
        <w:rPr>
          <w:rFonts w:ascii="Arial" w:hAnsi="Arial" w:cs="Arial"/>
          <w:color w:val="000000"/>
          <w:sz w:val="24"/>
          <w:szCs w:val="24"/>
        </w:rPr>
        <w:t>que levou</w:t>
      </w:r>
      <w:r w:rsidR="00E4251E">
        <w:rPr>
          <w:rFonts w:ascii="Arial" w:hAnsi="Arial" w:cs="Arial"/>
          <w:color w:val="000000"/>
          <w:sz w:val="24"/>
          <w:szCs w:val="24"/>
        </w:rPr>
        <w:t xml:space="preserve"> Michel</w:t>
      </w:r>
      <w:r w:rsidR="00002D67" w:rsidRPr="001D25DD">
        <w:rPr>
          <w:rFonts w:ascii="Arial" w:hAnsi="Arial" w:cs="Arial"/>
          <w:color w:val="000000"/>
          <w:sz w:val="24"/>
          <w:szCs w:val="24"/>
        </w:rPr>
        <w:t xml:space="preserve"> Foucault</w:t>
      </w:r>
      <w:r w:rsidR="00625C09" w:rsidRPr="001D25DD">
        <w:rPr>
          <w:rFonts w:ascii="Arial" w:hAnsi="Arial" w:cs="Arial"/>
          <w:color w:val="000000"/>
          <w:sz w:val="24"/>
          <w:szCs w:val="24"/>
        </w:rPr>
        <w:t xml:space="preserve"> </w:t>
      </w:r>
      <w:r w:rsidR="00002D67" w:rsidRPr="001D25DD">
        <w:rPr>
          <w:rFonts w:ascii="Arial" w:hAnsi="Arial" w:cs="Arial"/>
          <w:color w:val="000000"/>
          <w:sz w:val="24"/>
          <w:szCs w:val="24"/>
        </w:rPr>
        <w:t>a considerar que o mundo moderno tem sido regido por um dispositivo de sexualidade, ou seja, uma rede de investimentos de toda ordem que trazem ao centro social o sexo e a sexualidade.</w:t>
      </w:r>
    </w:p>
    <w:p w:rsidR="009A3BF6" w:rsidRPr="001D25DD" w:rsidRDefault="00D960C7" w:rsidP="0019738B">
      <w:pPr>
        <w:pStyle w:val="Recuodecorpodetexto"/>
        <w:tabs>
          <w:tab w:val="num" w:pos="540"/>
        </w:tabs>
        <w:spacing w:before="120" w:line="360" w:lineRule="auto"/>
        <w:ind w:left="0" w:right="-567" w:firstLine="902"/>
        <w:jc w:val="both"/>
        <w:rPr>
          <w:rFonts w:ascii="Arial" w:hAnsi="Arial" w:cs="Arial"/>
          <w:color w:val="000000"/>
          <w:sz w:val="24"/>
          <w:szCs w:val="24"/>
        </w:rPr>
      </w:pPr>
      <w:r w:rsidRPr="001D25DD">
        <w:rPr>
          <w:rFonts w:ascii="Arial" w:hAnsi="Arial" w:cs="Arial"/>
          <w:color w:val="000000"/>
          <w:sz w:val="24"/>
          <w:szCs w:val="24"/>
        </w:rPr>
        <w:t xml:space="preserve">Tal </w:t>
      </w:r>
      <w:r w:rsidR="003371F0" w:rsidRPr="001D25DD">
        <w:rPr>
          <w:rFonts w:ascii="Arial" w:hAnsi="Arial" w:cs="Arial"/>
          <w:color w:val="000000"/>
          <w:sz w:val="24"/>
          <w:szCs w:val="24"/>
        </w:rPr>
        <w:t>contexto</w:t>
      </w:r>
      <w:r w:rsidRPr="001D25DD">
        <w:rPr>
          <w:rFonts w:ascii="Arial" w:hAnsi="Arial" w:cs="Arial"/>
          <w:color w:val="000000"/>
          <w:sz w:val="24"/>
          <w:szCs w:val="24"/>
        </w:rPr>
        <w:t xml:space="preserve"> me leva a afirmar que, a</w:t>
      </w:r>
      <w:r w:rsidR="00002D67" w:rsidRPr="001D25DD">
        <w:rPr>
          <w:rFonts w:ascii="Arial" w:hAnsi="Arial" w:cs="Arial"/>
          <w:color w:val="000000"/>
          <w:sz w:val="24"/>
          <w:szCs w:val="24"/>
        </w:rPr>
        <w:t>pesar dos movimentos de avanços e recuos na história da humanidade que nos permitiram chegar ao século XXI em uma condição emancipatória que nos possibilita (re) discutir e rever, entre muitas demandas humanas, a condição da sexualidade, tanto a</w:t>
      </w:r>
      <w:r w:rsidR="009A3BF6" w:rsidRPr="001D25DD">
        <w:rPr>
          <w:rFonts w:ascii="Arial" w:hAnsi="Arial" w:cs="Arial"/>
          <w:color w:val="000000"/>
          <w:sz w:val="24"/>
          <w:szCs w:val="24"/>
        </w:rPr>
        <w:t xml:space="preserve"> </w:t>
      </w:r>
      <w:r w:rsidRPr="001D25DD">
        <w:rPr>
          <w:rFonts w:ascii="Arial" w:hAnsi="Arial" w:cs="Arial"/>
          <w:color w:val="000000"/>
          <w:sz w:val="24"/>
          <w:szCs w:val="24"/>
        </w:rPr>
        <w:t>(re)</w:t>
      </w:r>
      <w:r w:rsidR="00002D67" w:rsidRPr="001D25DD">
        <w:rPr>
          <w:rFonts w:ascii="Arial" w:hAnsi="Arial" w:cs="Arial"/>
          <w:color w:val="000000"/>
          <w:sz w:val="24"/>
          <w:szCs w:val="24"/>
        </w:rPr>
        <w:t xml:space="preserve">visita a minha tese de doutoramento, quase 10 anos após, como as consultas de enfermagem </w:t>
      </w:r>
      <w:r w:rsidR="009C19FD" w:rsidRPr="001D25DD">
        <w:rPr>
          <w:rFonts w:ascii="Arial" w:hAnsi="Arial" w:cs="Arial"/>
          <w:color w:val="000000"/>
          <w:sz w:val="24"/>
          <w:szCs w:val="24"/>
        </w:rPr>
        <w:t>a</w:t>
      </w:r>
      <w:r w:rsidR="00002D67" w:rsidRPr="001D25DD">
        <w:rPr>
          <w:rFonts w:ascii="Arial" w:hAnsi="Arial" w:cs="Arial"/>
          <w:color w:val="000000"/>
          <w:sz w:val="24"/>
          <w:szCs w:val="24"/>
        </w:rPr>
        <w:t xml:space="preserve"> ela subseqüentes ainda sugerem</w:t>
      </w:r>
      <w:r w:rsidRPr="001D25DD">
        <w:rPr>
          <w:rFonts w:ascii="Arial" w:hAnsi="Arial" w:cs="Arial"/>
          <w:color w:val="000000"/>
          <w:sz w:val="24"/>
          <w:szCs w:val="24"/>
        </w:rPr>
        <w:t xml:space="preserve"> </w:t>
      </w:r>
      <w:r w:rsidR="00002D67" w:rsidRPr="001D25DD">
        <w:rPr>
          <w:rFonts w:ascii="Arial" w:hAnsi="Arial" w:cs="Arial"/>
          <w:color w:val="000000"/>
          <w:sz w:val="24"/>
          <w:szCs w:val="24"/>
        </w:rPr>
        <w:t>que o exercício</w:t>
      </w:r>
      <w:r w:rsidR="009A3BF6" w:rsidRPr="001D25DD">
        <w:rPr>
          <w:rFonts w:ascii="Arial" w:hAnsi="Arial" w:cs="Arial"/>
          <w:color w:val="000000"/>
          <w:sz w:val="24"/>
          <w:szCs w:val="24"/>
        </w:rPr>
        <w:t xml:space="preserve"> da sexualidade pelas </w:t>
      </w:r>
      <w:r w:rsidRPr="001D25DD">
        <w:rPr>
          <w:rFonts w:ascii="Arial" w:hAnsi="Arial" w:cs="Arial"/>
          <w:color w:val="000000"/>
          <w:sz w:val="24"/>
          <w:szCs w:val="24"/>
        </w:rPr>
        <w:t xml:space="preserve">mulheres com práticas heterossexuais </w:t>
      </w:r>
      <w:r w:rsidR="00625C09">
        <w:rPr>
          <w:rFonts w:ascii="Arial" w:hAnsi="Arial" w:cs="Arial"/>
          <w:color w:val="000000"/>
          <w:sz w:val="24"/>
          <w:szCs w:val="24"/>
        </w:rPr>
        <w:t>continua sendo</w:t>
      </w:r>
      <w:r w:rsidR="00002D67" w:rsidRPr="001D25DD">
        <w:rPr>
          <w:rFonts w:ascii="Arial" w:hAnsi="Arial" w:cs="Arial"/>
          <w:color w:val="000000"/>
          <w:sz w:val="24"/>
          <w:szCs w:val="24"/>
        </w:rPr>
        <w:t xml:space="preserve"> permeado por conflitos originados nas questões relativas às construções de gênero, à identidade</w:t>
      </w:r>
      <w:r w:rsidRPr="001D25DD">
        <w:rPr>
          <w:rFonts w:ascii="Arial" w:hAnsi="Arial" w:cs="Arial"/>
          <w:color w:val="000000"/>
          <w:sz w:val="24"/>
          <w:szCs w:val="24"/>
        </w:rPr>
        <w:t xml:space="preserve"> e</w:t>
      </w:r>
      <w:r w:rsidR="00002D67" w:rsidRPr="001D25DD">
        <w:rPr>
          <w:rFonts w:ascii="Arial" w:hAnsi="Arial" w:cs="Arial"/>
          <w:color w:val="000000"/>
          <w:sz w:val="24"/>
          <w:szCs w:val="24"/>
        </w:rPr>
        <w:t xml:space="preserve">  sua visão heteronormativa</w:t>
      </w:r>
      <w:r w:rsidR="009A3BF6" w:rsidRPr="001D25DD">
        <w:rPr>
          <w:rFonts w:ascii="Arial" w:hAnsi="Arial" w:cs="Arial"/>
          <w:color w:val="000000"/>
          <w:sz w:val="24"/>
          <w:szCs w:val="24"/>
        </w:rPr>
        <w:t>. Os relatos continuam a evidenciar o quanto a criação da norma institucional do coito regular continua levando os corpos femininos a serem delimitados em suas práticas sexuais, através de ritos de iniciação e interdições, definindo sua mobilidade, suas preferências e a erotização em torno do masculino. Reproduzo aqui o que já escrevi em 2007 como uma das conclusões de minha tese:</w:t>
      </w:r>
    </w:p>
    <w:p w:rsidR="009A3BF6" w:rsidRPr="005F7B78" w:rsidRDefault="009A3BF6" w:rsidP="005F7B78">
      <w:pPr>
        <w:pStyle w:val="Recuodecorpodetexto"/>
        <w:spacing w:before="120" w:line="240" w:lineRule="auto"/>
        <w:ind w:left="1134" w:right="-568"/>
        <w:jc w:val="both"/>
        <w:rPr>
          <w:rFonts w:ascii="Arial" w:hAnsi="Arial" w:cs="Arial"/>
          <w:color w:val="000000"/>
          <w:sz w:val="16"/>
          <w:szCs w:val="16"/>
        </w:rPr>
      </w:pPr>
      <w:r w:rsidRPr="005F7B78">
        <w:rPr>
          <w:rFonts w:ascii="Arial" w:hAnsi="Arial" w:cs="Arial"/>
          <w:color w:val="000000"/>
          <w:sz w:val="16"/>
          <w:szCs w:val="16"/>
        </w:rPr>
        <w:t xml:space="preserve">Sublinho ainda que, quase meio século depois dos anos 60 do século XX, reconhecidos pelos movimentos de libertação sexual (e social) das mulheres e homossexuais, observei, nos relatos das mulheres atendidas, que não houve mudanças significativas na afirmação da sua individualidade sexual, dos seus gostos e preferências </w:t>
      </w:r>
      <w:r w:rsidR="009C19FD" w:rsidRPr="005F7B78">
        <w:rPr>
          <w:rFonts w:ascii="Arial" w:hAnsi="Arial" w:cs="Arial"/>
          <w:color w:val="000000"/>
          <w:sz w:val="16"/>
          <w:szCs w:val="16"/>
        </w:rPr>
        <w:t>eróticas</w:t>
      </w:r>
      <w:r w:rsidR="00E4251E">
        <w:rPr>
          <w:rFonts w:ascii="Arial" w:hAnsi="Arial" w:cs="Arial"/>
          <w:color w:val="000000"/>
          <w:sz w:val="16"/>
          <w:szCs w:val="16"/>
          <w:vertAlign w:val="superscript"/>
        </w:rPr>
        <w:t>:217</w:t>
      </w:r>
    </w:p>
    <w:p w:rsidR="001B29FB" w:rsidRPr="001D25DD" w:rsidRDefault="001B29FB" w:rsidP="0019738B">
      <w:pPr>
        <w:pStyle w:val="Recuodecorpodetexto"/>
        <w:spacing w:before="120" w:line="240" w:lineRule="auto"/>
        <w:ind w:left="2268" w:right="-568"/>
        <w:jc w:val="both"/>
        <w:rPr>
          <w:rFonts w:ascii="Arial" w:hAnsi="Arial" w:cs="Arial"/>
          <w:color w:val="000000"/>
          <w:sz w:val="24"/>
          <w:szCs w:val="24"/>
        </w:rPr>
      </w:pPr>
    </w:p>
    <w:p w:rsidR="00CC2BC9" w:rsidRPr="00D64B6A" w:rsidRDefault="00CC2BC9" w:rsidP="00CC2BC9">
      <w:pPr>
        <w:pStyle w:val="Recuodecorpodetexto"/>
        <w:tabs>
          <w:tab w:val="num" w:pos="540"/>
        </w:tabs>
        <w:spacing w:before="120" w:line="360" w:lineRule="auto"/>
        <w:ind w:left="0" w:right="-567" w:firstLine="902"/>
        <w:jc w:val="both"/>
        <w:rPr>
          <w:rFonts w:ascii="Arial" w:hAnsi="Arial" w:cs="Arial"/>
          <w:color w:val="000000"/>
          <w:sz w:val="24"/>
          <w:szCs w:val="24"/>
          <w:vertAlign w:val="superscript"/>
        </w:rPr>
      </w:pPr>
      <w:r w:rsidRPr="001D25DD">
        <w:rPr>
          <w:rFonts w:ascii="Arial" w:hAnsi="Arial" w:cs="Arial"/>
          <w:color w:val="000000"/>
          <w:sz w:val="24"/>
          <w:szCs w:val="24"/>
        </w:rPr>
        <w:t>O mesmo não se pode dizer das mulheres com prática homossexual, tanto a (re)visita a minha tese, quanto as consultas de enfermagem à ela subseqüentes, confirmam os achados da pesquisa do Instituto Kinsey e indicam que as mulheres com prática homossexual (</w:t>
      </w:r>
      <w:r w:rsidR="003371F0" w:rsidRPr="001D25DD">
        <w:rPr>
          <w:rFonts w:ascii="Arial" w:hAnsi="Arial" w:cs="Arial"/>
          <w:color w:val="000000"/>
          <w:sz w:val="24"/>
          <w:szCs w:val="24"/>
        </w:rPr>
        <w:t>considerem-se</w:t>
      </w:r>
      <w:r w:rsidRPr="001D25DD">
        <w:rPr>
          <w:rFonts w:ascii="Arial" w:hAnsi="Arial" w:cs="Arial"/>
          <w:color w:val="000000"/>
          <w:sz w:val="24"/>
          <w:szCs w:val="24"/>
        </w:rPr>
        <w:t xml:space="preserve"> elas lésbicas ou não), ao se despirem dos estereótipos de gênero, busca</w:t>
      </w:r>
      <w:r w:rsidR="003371F0" w:rsidRPr="001D25DD">
        <w:rPr>
          <w:rFonts w:ascii="Arial" w:hAnsi="Arial" w:cs="Arial"/>
          <w:color w:val="000000"/>
          <w:sz w:val="24"/>
          <w:szCs w:val="24"/>
        </w:rPr>
        <w:t>m</w:t>
      </w:r>
      <w:r w:rsidRPr="001D25DD">
        <w:rPr>
          <w:rFonts w:ascii="Arial" w:hAnsi="Arial" w:cs="Arial"/>
          <w:color w:val="000000"/>
          <w:sz w:val="24"/>
          <w:szCs w:val="24"/>
        </w:rPr>
        <w:t xml:space="preserve"> rompe</w:t>
      </w:r>
      <w:r w:rsidR="003371F0" w:rsidRPr="001D25DD">
        <w:rPr>
          <w:rFonts w:ascii="Arial" w:hAnsi="Arial" w:cs="Arial"/>
          <w:color w:val="000000"/>
          <w:sz w:val="24"/>
          <w:szCs w:val="24"/>
        </w:rPr>
        <w:t>r</w:t>
      </w:r>
      <w:r w:rsidRPr="001D25DD">
        <w:rPr>
          <w:rFonts w:ascii="Arial" w:hAnsi="Arial" w:cs="Arial"/>
          <w:color w:val="000000"/>
          <w:sz w:val="24"/>
          <w:szCs w:val="24"/>
        </w:rPr>
        <w:t xml:space="preserve"> com o modelo a ser seguido </w:t>
      </w:r>
      <w:r w:rsidRPr="001D25DD">
        <w:rPr>
          <w:rFonts w:ascii="Arial" w:hAnsi="Arial" w:cs="Arial"/>
          <w:i/>
          <w:color w:val="000000"/>
          <w:sz w:val="24"/>
          <w:szCs w:val="24"/>
        </w:rPr>
        <w:t xml:space="preserve">“não havendo uma receita, não havendo mistérios e sim </w:t>
      </w:r>
      <w:r w:rsidRPr="001D25DD">
        <w:rPr>
          <w:rFonts w:ascii="Arial" w:hAnsi="Arial" w:cs="Arial"/>
          <w:i/>
          <w:color w:val="000000"/>
          <w:sz w:val="24"/>
          <w:szCs w:val="24"/>
        </w:rPr>
        <w:lastRenderedPageBreak/>
        <w:t xml:space="preserve">uma busca do conhecimento do </w:t>
      </w:r>
      <w:r w:rsidR="00E70C95" w:rsidRPr="001D25DD">
        <w:rPr>
          <w:rFonts w:ascii="Arial" w:hAnsi="Arial" w:cs="Arial"/>
          <w:i/>
          <w:color w:val="000000"/>
          <w:sz w:val="24"/>
          <w:szCs w:val="24"/>
        </w:rPr>
        <w:t>próprio</w:t>
      </w:r>
      <w:r w:rsidRPr="001D25DD">
        <w:rPr>
          <w:rFonts w:ascii="Arial" w:hAnsi="Arial" w:cs="Arial"/>
          <w:i/>
          <w:color w:val="000000"/>
          <w:sz w:val="24"/>
          <w:szCs w:val="24"/>
        </w:rPr>
        <w:t xml:space="preserve"> corpo que é utilizado no prazer de outrem e de si mesmo</w:t>
      </w:r>
      <w:r w:rsidR="00E70C95" w:rsidRPr="001D25DD">
        <w:rPr>
          <w:rFonts w:ascii="Arial" w:hAnsi="Arial" w:cs="Arial"/>
          <w:i/>
          <w:color w:val="000000"/>
          <w:sz w:val="24"/>
          <w:szCs w:val="24"/>
        </w:rPr>
        <w:t>”</w:t>
      </w:r>
      <w:r w:rsidRPr="001D25DD">
        <w:rPr>
          <w:rFonts w:ascii="Arial" w:hAnsi="Arial" w:cs="Arial"/>
          <w:i/>
          <w:color w:val="000000"/>
          <w:sz w:val="24"/>
          <w:szCs w:val="24"/>
        </w:rPr>
        <w:t>.</w:t>
      </w:r>
      <w:r w:rsidR="00E4251E" w:rsidRPr="00E4251E">
        <w:rPr>
          <w:rFonts w:ascii="Arial" w:hAnsi="Arial" w:cs="Arial"/>
          <w:i/>
          <w:color w:val="000000"/>
          <w:sz w:val="24"/>
          <w:szCs w:val="24"/>
          <w:vertAlign w:val="superscript"/>
        </w:rPr>
        <w:t xml:space="preserve"> </w:t>
      </w:r>
      <w:r w:rsidR="00D64B6A" w:rsidRPr="00D64B6A">
        <w:rPr>
          <w:rFonts w:ascii="Arial" w:hAnsi="Arial" w:cs="Arial"/>
          <w:color w:val="000000"/>
          <w:sz w:val="24"/>
          <w:szCs w:val="24"/>
          <w:vertAlign w:val="superscript"/>
        </w:rPr>
        <w:t>5</w:t>
      </w:r>
      <w:r w:rsidR="00E4251E" w:rsidRPr="00D64B6A">
        <w:rPr>
          <w:rFonts w:ascii="Arial" w:hAnsi="Arial" w:cs="Arial"/>
          <w:color w:val="000000"/>
          <w:sz w:val="24"/>
          <w:szCs w:val="24"/>
          <w:vertAlign w:val="superscript"/>
        </w:rPr>
        <w:t>:68</w:t>
      </w:r>
    </w:p>
    <w:p w:rsidR="004C7967" w:rsidRPr="004C7967" w:rsidRDefault="004C7967" w:rsidP="00091F6F">
      <w:pPr>
        <w:spacing w:before="120" w:after="120" w:line="360" w:lineRule="auto"/>
        <w:ind w:right="-568" w:firstLine="567"/>
        <w:jc w:val="both"/>
        <w:rPr>
          <w:rFonts w:ascii="Arial" w:eastAsia="Times New Roman" w:hAnsi="Arial" w:cs="Arial"/>
          <w:color w:val="FF0000"/>
          <w:sz w:val="24"/>
          <w:szCs w:val="24"/>
        </w:rPr>
      </w:pPr>
      <w:r w:rsidRPr="004C7967">
        <w:rPr>
          <w:rFonts w:ascii="Arial" w:hAnsi="Arial" w:cs="Arial"/>
          <w:color w:val="FF0000"/>
          <w:sz w:val="24"/>
          <w:szCs w:val="24"/>
        </w:rPr>
        <w:t xml:space="preserve">          Cabem aqui alguns questionamentos: De quais</w:t>
      </w:r>
      <w:r w:rsidRPr="004C7967">
        <w:rPr>
          <w:rFonts w:ascii="Arial" w:eastAsia="Times New Roman" w:hAnsi="Arial" w:cs="Arial"/>
          <w:color w:val="FF0000"/>
          <w:sz w:val="24"/>
          <w:szCs w:val="24"/>
        </w:rPr>
        <w:t xml:space="preserve"> estereótipos de gênero as mulheres lésbicas estão se despindo? </w:t>
      </w:r>
      <w:r w:rsidR="00EE20C7">
        <w:rPr>
          <w:rFonts w:ascii="Arial" w:eastAsia="Times New Roman" w:hAnsi="Arial" w:cs="Arial"/>
          <w:color w:val="FF0000"/>
          <w:sz w:val="24"/>
          <w:szCs w:val="24"/>
        </w:rPr>
        <w:t xml:space="preserve">Com quais papeis sociais rompem? </w:t>
      </w:r>
      <w:r w:rsidRPr="004C7967">
        <w:rPr>
          <w:rFonts w:ascii="Arial" w:eastAsia="Times New Roman" w:hAnsi="Arial" w:cs="Arial"/>
          <w:color w:val="FF0000"/>
          <w:sz w:val="24"/>
          <w:szCs w:val="24"/>
        </w:rPr>
        <w:t>Quais estão assumindo? Em quais condições</w:t>
      </w:r>
      <w:r>
        <w:rPr>
          <w:rFonts w:ascii="Arial" w:eastAsia="Times New Roman" w:hAnsi="Arial" w:cs="Arial"/>
          <w:color w:val="FF0000"/>
          <w:sz w:val="24"/>
          <w:szCs w:val="24"/>
        </w:rPr>
        <w:t xml:space="preserve"> elas</w:t>
      </w:r>
      <w:r w:rsidRPr="004C7967">
        <w:rPr>
          <w:rFonts w:ascii="Arial" w:eastAsia="Times New Roman" w:hAnsi="Arial" w:cs="Arial"/>
          <w:color w:val="FF0000"/>
          <w:sz w:val="24"/>
          <w:szCs w:val="24"/>
        </w:rPr>
        <w:t xml:space="preserve"> conseguem despir-se dos estereótipos de gênero?</w:t>
      </w:r>
      <w:r w:rsidR="00EE20C7">
        <w:rPr>
          <w:rFonts w:ascii="Arial" w:eastAsia="Times New Roman" w:hAnsi="Arial" w:cs="Arial"/>
          <w:color w:val="FF0000"/>
          <w:sz w:val="24"/>
          <w:szCs w:val="24"/>
        </w:rPr>
        <w:t xml:space="preserve"> </w:t>
      </w:r>
    </w:p>
    <w:p w:rsidR="00E70C95" w:rsidRPr="001D25DD" w:rsidRDefault="004C7967" w:rsidP="00E70C95">
      <w:pPr>
        <w:pStyle w:val="Recuodecorpodetexto"/>
        <w:tabs>
          <w:tab w:val="num" w:pos="540"/>
        </w:tabs>
        <w:spacing w:before="120" w:line="360" w:lineRule="auto"/>
        <w:ind w:left="0" w:right="-567" w:firstLine="902"/>
        <w:jc w:val="both"/>
        <w:rPr>
          <w:rFonts w:ascii="Arial" w:hAnsi="Arial" w:cs="Arial"/>
          <w:color w:val="000000"/>
          <w:sz w:val="24"/>
          <w:szCs w:val="24"/>
        </w:rPr>
      </w:pPr>
      <w:r>
        <w:rPr>
          <w:rFonts w:ascii="Arial" w:hAnsi="Arial" w:cs="Arial"/>
          <w:color w:val="000000"/>
          <w:sz w:val="24"/>
          <w:szCs w:val="24"/>
        </w:rPr>
        <w:t>Entendendo que responder a estes questionamentos exige uma nova pesquisa, gostaria de, p</w:t>
      </w:r>
      <w:r w:rsidR="00E70C95" w:rsidRPr="001D25DD">
        <w:rPr>
          <w:rFonts w:ascii="Arial" w:hAnsi="Arial" w:cs="Arial"/>
          <w:color w:val="000000"/>
          <w:sz w:val="24"/>
          <w:szCs w:val="24"/>
        </w:rPr>
        <w:t xml:space="preserve">or fim, dizer </w:t>
      </w:r>
      <w:r w:rsidR="00AE27B0" w:rsidRPr="001D25DD">
        <w:rPr>
          <w:rFonts w:ascii="Arial" w:hAnsi="Arial" w:cs="Arial"/>
          <w:color w:val="000000"/>
          <w:sz w:val="24"/>
          <w:szCs w:val="24"/>
        </w:rPr>
        <w:t xml:space="preserve">que </w:t>
      </w:r>
      <w:r w:rsidR="00E70C95" w:rsidRPr="001D25DD">
        <w:rPr>
          <w:rFonts w:ascii="Arial" w:hAnsi="Arial" w:cs="Arial"/>
          <w:color w:val="000000"/>
          <w:sz w:val="24"/>
          <w:szCs w:val="24"/>
        </w:rPr>
        <w:t>falar da sexualidade feminina vai muito além de falar de mulheres hetero e</w:t>
      </w:r>
      <w:r w:rsidR="009C19FD" w:rsidRPr="001D25DD">
        <w:rPr>
          <w:rFonts w:ascii="Arial" w:hAnsi="Arial" w:cs="Arial"/>
          <w:color w:val="000000"/>
          <w:sz w:val="24"/>
          <w:szCs w:val="24"/>
        </w:rPr>
        <w:t>/ou</w:t>
      </w:r>
      <w:r w:rsidR="00E70C95" w:rsidRPr="001D25DD">
        <w:rPr>
          <w:rFonts w:ascii="Arial" w:hAnsi="Arial" w:cs="Arial"/>
          <w:color w:val="000000"/>
          <w:sz w:val="24"/>
          <w:szCs w:val="24"/>
        </w:rPr>
        <w:t xml:space="preserve"> homossexuais Ficar neste binarismo é desconsiderar as outras possibilidades, possibilidades estas que t</w:t>
      </w:r>
      <w:r w:rsidR="00AE27B0" w:rsidRPr="001D25DD">
        <w:rPr>
          <w:rFonts w:ascii="Arial" w:hAnsi="Arial" w:cs="Arial"/>
          <w:color w:val="000000"/>
          <w:sz w:val="24"/>
          <w:szCs w:val="24"/>
        </w:rPr>
        <w:t>ê</w:t>
      </w:r>
      <w:r w:rsidR="00E70C95" w:rsidRPr="001D25DD">
        <w:rPr>
          <w:rFonts w:ascii="Arial" w:hAnsi="Arial" w:cs="Arial"/>
          <w:color w:val="000000"/>
          <w:sz w:val="24"/>
          <w:szCs w:val="24"/>
        </w:rPr>
        <w:t>m levado as últimas pesquisas a falar em sexualidades no plural, pois plura</w:t>
      </w:r>
      <w:r w:rsidR="000B2B98" w:rsidRPr="001D25DD">
        <w:rPr>
          <w:rFonts w:ascii="Arial" w:hAnsi="Arial" w:cs="Arial"/>
          <w:color w:val="000000"/>
          <w:sz w:val="24"/>
          <w:szCs w:val="24"/>
        </w:rPr>
        <w:t>is</w:t>
      </w:r>
      <w:r w:rsidR="00E70C95" w:rsidRPr="001D25DD">
        <w:rPr>
          <w:rFonts w:ascii="Arial" w:hAnsi="Arial" w:cs="Arial"/>
          <w:color w:val="000000"/>
          <w:sz w:val="24"/>
          <w:szCs w:val="24"/>
        </w:rPr>
        <w:t xml:space="preserve"> são as possibilidades d</w:t>
      </w:r>
      <w:r w:rsidR="000B2B98" w:rsidRPr="001D25DD">
        <w:rPr>
          <w:rFonts w:ascii="Arial" w:hAnsi="Arial" w:cs="Arial"/>
          <w:color w:val="000000"/>
          <w:sz w:val="24"/>
          <w:szCs w:val="24"/>
        </w:rPr>
        <w:t>o humano.</w:t>
      </w:r>
    </w:p>
    <w:p w:rsidR="00E70C95" w:rsidRPr="001D25DD" w:rsidRDefault="00E70C95" w:rsidP="00E70C95">
      <w:pPr>
        <w:pStyle w:val="Recuodecorpodetexto"/>
        <w:tabs>
          <w:tab w:val="num" w:pos="540"/>
        </w:tabs>
        <w:spacing w:before="120" w:line="360" w:lineRule="auto"/>
        <w:ind w:left="0" w:right="-567" w:firstLine="902"/>
        <w:jc w:val="both"/>
        <w:rPr>
          <w:rFonts w:ascii="Arial" w:hAnsi="Arial" w:cs="Arial"/>
          <w:color w:val="000000"/>
          <w:sz w:val="24"/>
          <w:szCs w:val="24"/>
        </w:rPr>
      </w:pPr>
      <w:r w:rsidRPr="001D25DD">
        <w:rPr>
          <w:rFonts w:ascii="Arial" w:hAnsi="Arial" w:cs="Arial"/>
          <w:color w:val="000000"/>
          <w:sz w:val="24"/>
          <w:szCs w:val="24"/>
        </w:rPr>
        <w:t xml:space="preserve">Apesar </w:t>
      </w:r>
      <w:r w:rsidR="003F714B" w:rsidRPr="001D25DD">
        <w:rPr>
          <w:rFonts w:ascii="Arial" w:hAnsi="Arial" w:cs="Arial"/>
          <w:color w:val="000000"/>
          <w:sz w:val="24"/>
          <w:szCs w:val="24"/>
        </w:rPr>
        <w:t>de a sexualidade estar</w:t>
      </w:r>
      <w:r w:rsidRPr="001D25DD">
        <w:rPr>
          <w:rFonts w:ascii="Arial" w:hAnsi="Arial" w:cs="Arial"/>
          <w:color w:val="000000"/>
          <w:sz w:val="24"/>
          <w:szCs w:val="24"/>
        </w:rPr>
        <w:t>, na maioria das vezes condicionada por constrangimentos e demarcações sociais e culturais, temos observado nos últimos anos, mulheres que buscam romper com este binarismo</w:t>
      </w:r>
      <w:r w:rsidR="003F714B" w:rsidRPr="001D25DD">
        <w:rPr>
          <w:rFonts w:ascii="Arial" w:hAnsi="Arial" w:cs="Arial"/>
          <w:color w:val="000000"/>
          <w:sz w:val="24"/>
          <w:szCs w:val="24"/>
        </w:rPr>
        <w:t>,</w:t>
      </w:r>
      <w:r w:rsidRPr="001D25DD">
        <w:rPr>
          <w:rFonts w:ascii="Arial" w:hAnsi="Arial" w:cs="Arial"/>
          <w:color w:val="000000"/>
          <w:sz w:val="24"/>
          <w:szCs w:val="24"/>
        </w:rPr>
        <w:t xml:space="preserve"> na busca </w:t>
      </w:r>
      <w:r w:rsidR="00625C09">
        <w:rPr>
          <w:rFonts w:ascii="Arial" w:hAnsi="Arial" w:cs="Arial"/>
          <w:color w:val="000000"/>
          <w:sz w:val="24"/>
          <w:szCs w:val="24"/>
        </w:rPr>
        <w:t>de um</w:t>
      </w:r>
      <w:r w:rsidRPr="001D25DD">
        <w:rPr>
          <w:rFonts w:ascii="Arial" w:hAnsi="Arial" w:cs="Arial"/>
          <w:color w:val="000000"/>
          <w:sz w:val="24"/>
          <w:szCs w:val="24"/>
        </w:rPr>
        <w:t xml:space="preserve"> </w:t>
      </w:r>
      <w:r w:rsidR="009C19FD" w:rsidRPr="001D25DD">
        <w:rPr>
          <w:rFonts w:ascii="Arial" w:hAnsi="Arial" w:cs="Arial"/>
          <w:color w:val="000000"/>
          <w:sz w:val="24"/>
          <w:szCs w:val="24"/>
        </w:rPr>
        <w:t>“</w:t>
      </w:r>
      <w:r w:rsidRPr="001D25DD">
        <w:rPr>
          <w:rFonts w:ascii="Arial" w:hAnsi="Arial" w:cs="Arial"/>
          <w:color w:val="000000"/>
          <w:sz w:val="24"/>
          <w:szCs w:val="24"/>
        </w:rPr>
        <w:t>livre exercício da atividade sexual</w:t>
      </w:r>
      <w:r w:rsidR="009C19FD" w:rsidRPr="001D25DD">
        <w:rPr>
          <w:rFonts w:ascii="Arial" w:hAnsi="Arial" w:cs="Arial"/>
          <w:color w:val="000000"/>
          <w:sz w:val="24"/>
          <w:szCs w:val="24"/>
        </w:rPr>
        <w:t>”</w:t>
      </w:r>
      <w:r w:rsidRPr="001D25DD">
        <w:rPr>
          <w:rFonts w:ascii="Arial" w:hAnsi="Arial" w:cs="Arial"/>
          <w:color w:val="000000"/>
          <w:sz w:val="24"/>
          <w:szCs w:val="24"/>
        </w:rPr>
        <w:t>.</w:t>
      </w:r>
      <w:r w:rsidR="00D64B6A" w:rsidRPr="00D64B6A">
        <w:rPr>
          <w:rFonts w:ascii="Arial" w:hAnsi="Arial" w:cs="Arial"/>
          <w:color w:val="000000"/>
          <w:sz w:val="24"/>
          <w:szCs w:val="24"/>
          <w:vertAlign w:val="superscript"/>
        </w:rPr>
        <w:t>6</w:t>
      </w:r>
      <w:r w:rsidR="00E4251E" w:rsidRPr="00E4251E">
        <w:rPr>
          <w:rFonts w:ascii="Arial" w:hAnsi="Arial" w:cs="Arial"/>
          <w:color w:val="000000"/>
          <w:sz w:val="24"/>
          <w:szCs w:val="24"/>
          <w:vertAlign w:val="superscript"/>
        </w:rPr>
        <w:t>:361</w:t>
      </w:r>
    </w:p>
    <w:p w:rsidR="002C505C" w:rsidRPr="001D25DD" w:rsidRDefault="002C505C" w:rsidP="00E70C95">
      <w:pPr>
        <w:pStyle w:val="Recuodecorpodetexto"/>
        <w:tabs>
          <w:tab w:val="num" w:pos="540"/>
        </w:tabs>
        <w:spacing w:before="120" w:line="360" w:lineRule="auto"/>
        <w:ind w:left="0" w:right="-567" w:firstLine="902"/>
        <w:jc w:val="both"/>
        <w:rPr>
          <w:rFonts w:ascii="Arial" w:hAnsi="Arial" w:cs="Arial"/>
          <w:color w:val="000000"/>
          <w:sz w:val="24"/>
          <w:szCs w:val="24"/>
        </w:rPr>
      </w:pPr>
      <w:r w:rsidRPr="001D25DD">
        <w:rPr>
          <w:rFonts w:ascii="Arial" w:hAnsi="Arial" w:cs="Arial"/>
          <w:color w:val="000000"/>
          <w:sz w:val="24"/>
          <w:szCs w:val="24"/>
        </w:rPr>
        <w:t xml:space="preserve">Neste cenário tenho atendido em minhas consultas mulheres transsexuais, </w:t>
      </w:r>
      <w:r w:rsidRPr="00E3041C">
        <w:rPr>
          <w:rFonts w:ascii="Arial" w:hAnsi="Arial" w:cs="Arial"/>
          <w:color w:val="000000"/>
          <w:sz w:val="24"/>
          <w:szCs w:val="24"/>
        </w:rPr>
        <w:t>pan</w:t>
      </w:r>
      <w:r w:rsidR="009C19FD" w:rsidRPr="00E3041C">
        <w:rPr>
          <w:rFonts w:ascii="Arial" w:hAnsi="Arial" w:cs="Arial"/>
          <w:color w:val="000000"/>
          <w:sz w:val="24"/>
          <w:szCs w:val="24"/>
        </w:rPr>
        <w:t>s</w:t>
      </w:r>
      <w:r w:rsidRPr="00E3041C">
        <w:rPr>
          <w:rFonts w:ascii="Arial" w:hAnsi="Arial" w:cs="Arial"/>
          <w:color w:val="000000"/>
          <w:sz w:val="24"/>
          <w:szCs w:val="24"/>
        </w:rPr>
        <w:t xml:space="preserve">sexuais </w:t>
      </w:r>
      <w:r w:rsidRPr="001D25DD">
        <w:rPr>
          <w:rFonts w:ascii="Arial" w:hAnsi="Arial" w:cs="Arial"/>
          <w:color w:val="000000"/>
          <w:sz w:val="24"/>
          <w:szCs w:val="24"/>
        </w:rPr>
        <w:t>e também aquelas que auto-definem como transsexuais agênero</w:t>
      </w:r>
      <w:r w:rsidR="003371F0" w:rsidRPr="001D25DD">
        <w:rPr>
          <w:rFonts w:ascii="Arial" w:hAnsi="Arial" w:cs="Arial"/>
          <w:color w:val="000000"/>
          <w:sz w:val="24"/>
          <w:szCs w:val="24"/>
        </w:rPr>
        <w:t xml:space="preserve"> ou não binárias</w:t>
      </w:r>
      <w:r w:rsidR="00AE27B0" w:rsidRPr="001D25DD">
        <w:rPr>
          <w:rFonts w:ascii="Arial" w:hAnsi="Arial" w:cs="Arial"/>
          <w:color w:val="000000"/>
          <w:sz w:val="24"/>
          <w:szCs w:val="24"/>
        </w:rPr>
        <w:t xml:space="preserve"> ou ainda como assexuais</w:t>
      </w:r>
      <w:r w:rsidRPr="001D25DD">
        <w:rPr>
          <w:rFonts w:ascii="Arial" w:hAnsi="Arial" w:cs="Arial"/>
          <w:color w:val="000000"/>
          <w:sz w:val="24"/>
          <w:szCs w:val="24"/>
        </w:rPr>
        <w:t>. Elas estão aí no mundo, ganhando visibilidade. Elas nos fazem confrontar nossa linguagem materna sobre sexualidade</w:t>
      </w:r>
      <w:r w:rsidR="00624BF6" w:rsidRPr="001D25DD">
        <w:rPr>
          <w:rFonts w:ascii="Arial" w:hAnsi="Arial" w:cs="Arial"/>
          <w:color w:val="000000"/>
          <w:sz w:val="24"/>
          <w:szCs w:val="24"/>
        </w:rPr>
        <w:t>, desestabilizando nossas certezas,</w:t>
      </w:r>
      <w:r w:rsidRPr="001D25DD">
        <w:rPr>
          <w:rFonts w:ascii="Arial" w:hAnsi="Arial" w:cs="Arial"/>
          <w:color w:val="000000"/>
          <w:sz w:val="24"/>
          <w:szCs w:val="24"/>
        </w:rPr>
        <w:t xml:space="preserve"> nos apontando novas possibilidade</w:t>
      </w:r>
      <w:r w:rsidR="000B2B98" w:rsidRPr="001D25DD">
        <w:rPr>
          <w:rFonts w:ascii="Arial" w:hAnsi="Arial" w:cs="Arial"/>
          <w:color w:val="000000"/>
          <w:sz w:val="24"/>
          <w:szCs w:val="24"/>
        </w:rPr>
        <w:t>s</w:t>
      </w:r>
      <w:r w:rsidRPr="001D25DD">
        <w:rPr>
          <w:rFonts w:ascii="Arial" w:hAnsi="Arial" w:cs="Arial"/>
          <w:color w:val="000000"/>
          <w:sz w:val="24"/>
          <w:szCs w:val="24"/>
        </w:rPr>
        <w:t>, outras maneiras de ser/estar mulher no mundo.</w:t>
      </w:r>
    </w:p>
    <w:p w:rsidR="00095DDE" w:rsidRPr="001D25DD" w:rsidRDefault="00095DDE" w:rsidP="00002D67">
      <w:pPr>
        <w:pStyle w:val="NormalWeb"/>
        <w:ind w:right="-568"/>
        <w:jc w:val="both"/>
        <w:rPr>
          <w:rFonts w:ascii="Arial" w:hAnsi="Arial" w:cs="Arial"/>
        </w:rPr>
      </w:pPr>
    </w:p>
    <w:p w:rsidR="00095DDE" w:rsidRPr="001D25DD" w:rsidRDefault="00095DDE" w:rsidP="00002D67">
      <w:pPr>
        <w:pStyle w:val="NormalWeb"/>
        <w:ind w:right="-568"/>
        <w:jc w:val="both"/>
        <w:rPr>
          <w:rFonts w:ascii="Arial" w:hAnsi="Arial" w:cs="Arial"/>
          <w:b/>
        </w:rPr>
      </w:pPr>
      <w:r w:rsidRPr="001D25DD">
        <w:rPr>
          <w:rFonts w:ascii="Arial" w:hAnsi="Arial" w:cs="Arial"/>
          <w:b/>
        </w:rPr>
        <w:t>Referências:</w:t>
      </w:r>
    </w:p>
    <w:p w:rsidR="00E4251E" w:rsidRPr="005F7B78" w:rsidRDefault="00E4251E" w:rsidP="00D64B6A">
      <w:pPr>
        <w:pStyle w:val="Recuodecorpodetexto"/>
        <w:numPr>
          <w:ilvl w:val="0"/>
          <w:numId w:val="4"/>
        </w:numPr>
        <w:spacing w:before="240" w:after="240" w:line="240" w:lineRule="auto"/>
        <w:ind w:right="-109"/>
        <w:jc w:val="both"/>
        <w:rPr>
          <w:rFonts w:ascii="Arial" w:hAnsi="Arial" w:cs="Arial"/>
          <w:sz w:val="24"/>
          <w:szCs w:val="24"/>
        </w:rPr>
      </w:pPr>
      <w:r w:rsidRPr="005F7B78">
        <w:rPr>
          <w:rFonts w:ascii="Arial" w:hAnsi="Arial" w:cs="Arial"/>
          <w:sz w:val="24"/>
          <w:szCs w:val="24"/>
        </w:rPr>
        <w:t>G</w:t>
      </w:r>
      <w:r>
        <w:rPr>
          <w:rFonts w:ascii="Arial" w:hAnsi="Arial" w:cs="Arial"/>
          <w:sz w:val="24"/>
          <w:szCs w:val="24"/>
        </w:rPr>
        <w:t>arcia</w:t>
      </w:r>
      <w:r w:rsidRPr="005F7B78">
        <w:rPr>
          <w:rFonts w:ascii="Arial" w:hAnsi="Arial" w:cs="Arial"/>
          <w:sz w:val="24"/>
          <w:szCs w:val="24"/>
        </w:rPr>
        <w:t xml:space="preserve"> OR</w:t>
      </w:r>
      <w:r>
        <w:rPr>
          <w:rFonts w:ascii="Arial" w:hAnsi="Arial" w:cs="Arial"/>
          <w:sz w:val="24"/>
          <w:szCs w:val="24"/>
        </w:rPr>
        <w:t>Z</w:t>
      </w:r>
      <w:r w:rsidRPr="005F7B78">
        <w:rPr>
          <w:rFonts w:ascii="Arial" w:hAnsi="Arial" w:cs="Arial"/>
          <w:sz w:val="24"/>
          <w:szCs w:val="24"/>
        </w:rPr>
        <w:t xml:space="preserve">. (Tese) Sexualidades femininas e prazer sexual: uma abordagem de gênero. Doutorado Interdisciplinar em Ciências Humanas, Universidade Federal de Santa </w:t>
      </w:r>
      <w:r w:rsidR="00625C09" w:rsidRPr="005F7B78">
        <w:rPr>
          <w:rFonts w:ascii="Arial" w:hAnsi="Arial" w:cs="Arial"/>
          <w:sz w:val="24"/>
          <w:szCs w:val="24"/>
        </w:rPr>
        <w:t xml:space="preserve">Catarina, </w:t>
      </w:r>
      <w:r w:rsidRPr="005F7B78">
        <w:rPr>
          <w:rFonts w:ascii="Arial" w:hAnsi="Arial" w:cs="Arial"/>
          <w:sz w:val="24"/>
          <w:szCs w:val="24"/>
        </w:rPr>
        <w:t>Florianópolis, 2007.</w:t>
      </w:r>
    </w:p>
    <w:p w:rsidR="00002D67" w:rsidRPr="001D25DD" w:rsidRDefault="00002D67" w:rsidP="00D64B6A">
      <w:pPr>
        <w:pStyle w:val="NormalWeb"/>
        <w:numPr>
          <w:ilvl w:val="0"/>
          <w:numId w:val="4"/>
        </w:numPr>
        <w:spacing w:before="240" w:beforeAutospacing="0" w:after="240" w:afterAutospacing="0"/>
        <w:ind w:right="-568"/>
        <w:jc w:val="both"/>
        <w:rPr>
          <w:rFonts w:ascii="Arial" w:hAnsi="Arial" w:cs="Arial"/>
        </w:rPr>
      </w:pPr>
      <w:r w:rsidRPr="001D25DD">
        <w:rPr>
          <w:rFonts w:ascii="Arial" w:hAnsi="Arial" w:cs="Arial"/>
        </w:rPr>
        <w:t>C</w:t>
      </w:r>
      <w:r w:rsidR="005F7B78">
        <w:rPr>
          <w:rFonts w:ascii="Arial" w:hAnsi="Arial" w:cs="Arial"/>
        </w:rPr>
        <w:t>anguilhem</w:t>
      </w:r>
      <w:r w:rsidRPr="001D25DD">
        <w:rPr>
          <w:rFonts w:ascii="Arial" w:hAnsi="Arial" w:cs="Arial"/>
        </w:rPr>
        <w:t xml:space="preserve"> </w:t>
      </w:r>
      <w:r w:rsidR="005F7B78">
        <w:rPr>
          <w:rFonts w:ascii="Arial" w:hAnsi="Arial" w:cs="Arial"/>
        </w:rPr>
        <w:t>G</w:t>
      </w:r>
      <w:r w:rsidR="005F7B78" w:rsidRPr="005E1E3E">
        <w:rPr>
          <w:rFonts w:ascii="Arial" w:hAnsi="Arial" w:cs="Arial"/>
        </w:rPr>
        <w:t>.</w:t>
      </w:r>
      <w:r w:rsidR="00625C09" w:rsidRPr="005E1E3E">
        <w:rPr>
          <w:rFonts w:ascii="Arial" w:hAnsi="Arial" w:cs="Arial"/>
        </w:rPr>
        <w:t xml:space="preserve"> </w:t>
      </w:r>
      <w:r w:rsidRPr="005E1E3E">
        <w:rPr>
          <w:rFonts w:ascii="Arial" w:hAnsi="Arial" w:cs="Arial"/>
          <w:iCs/>
        </w:rPr>
        <w:t>O normal e o patológico</w:t>
      </w:r>
      <w:r w:rsidRPr="001D25DD">
        <w:rPr>
          <w:rFonts w:ascii="Arial" w:hAnsi="Arial" w:cs="Arial"/>
        </w:rPr>
        <w:t>.  Rio de Janeiro</w:t>
      </w:r>
      <w:r w:rsidR="005F7B78">
        <w:rPr>
          <w:rFonts w:ascii="Arial" w:hAnsi="Arial" w:cs="Arial"/>
        </w:rPr>
        <w:t>:</w:t>
      </w:r>
      <w:r w:rsidRPr="001D25DD">
        <w:rPr>
          <w:rFonts w:ascii="Arial" w:hAnsi="Arial" w:cs="Arial"/>
        </w:rPr>
        <w:t xml:space="preserve"> Forense Universitária, 1978.</w:t>
      </w:r>
    </w:p>
    <w:p w:rsidR="003C5F9D" w:rsidRPr="00D64B6A" w:rsidRDefault="003C5F9D" w:rsidP="00D64B6A">
      <w:pPr>
        <w:pStyle w:val="PargrafodaLista"/>
        <w:numPr>
          <w:ilvl w:val="0"/>
          <w:numId w:val="4"/>
        </w:numPr>
        <w:spacing w:before="240" w:after="240" w:line="240" w:lineRule="auto"/>
        <w:ind w:right="-567"/>
        <w:jc w:val="both"/>
        <w:rPr>
          <w:rFonts w:ascii="Arial" w:eastAsia="Times New Roman" w:hAnsi="Arial" w:cs="Arial"/>
          <w:color w:val="000000"/>
          <w:kern w:val="16"/>
          <w:sz w:val="24"/>
          <w:szCs w:val="24"/>
        </w:rPr>
      </w:pPr>
      <w:r w:rsidRPr="00E4251E">
        <w:rPr>
          <w:rFonts w:ascii="Arial" w:eastAsia="Times New Roman" w:hAnsi="Arial" w:cs="Arial"/>
          <w:color w:val="000000"/>
          <w:kern w:val="16"/>
          <w:sz w:val="24"/>
          <w:szCs w:val="24"/>
          <w:lang w:val="en-US"/>
        </w:rPr>
        <w:t>G</w:t>
      </w:r>
      <w:r w:rsidR="005F7B78" w:rsidRPr="00E4251E">
        <w:rPr>
          <w:rFonts w:ascii="Arial" w:eastAsia="Times New Roman" w:hAnsi="Arial" w:cs="Arial"/>
          <w:color w:val="000000"/>
          <w:kern w:val="16"/>
          <w:sz w:val="24"/>
          <w:szCs w:val="24"/>
          <w:lang w:val="en-US"/>
        </w:rPr>
        <w:t>arcia</w:t>
      </w:r>
      <w:r w:rsidRPr="00E4251E">
        <w:rPr>
          <w:rFonts w:ascii="Arial" w:eastAsia="Times New Roman" w:hAnsi="Arial" w:cs="Arial"/>
          <w:color w:val="000000"/>
          <w:kern w:val="16"/>
          <w:sz w:val="24"/>
          <w:szCs w:val="24"/>
          <w:lang w:val="en-US"/>
        </w:rPr>
        <w:t xml:space="preserve"> JRM</w:t>
      </w:r>
      <w:r w:rsidR="005F7B78" w:rsidRPr="00E4251E">
        <w:rPr>
          <w:rFonts w:ascii="Arial" w:eastAsia="Times New Roman" w:hAnsi="Arial" w:cs="Arial"/>
          <w:color w:val="000000"/>
          <w:kern w:val="16"/>
          <w:sz w:val="24"/>
          <w:szCs w:val="24"/>
          <w:lang w:val="en-US"/>
        </w:rPr>
        <w:t>S</w:t>
      </w:r>
      <w:r w:rsidR="005E1E3E" w:rsidRPr="00E4251E">
        <w:rPr>
          <w:rFonts w:ascii="Arial" w:eastAsia="Times New Roman" w:hAnsi="Arial" w:cs="Arial"/>
          <w:color w:val="000000"/>
          <w:kern w:val="16"/>
          <w:sz w:val="24"/>
          <w:szCs w:val="24"/>
          <w:lang w:val="en-US"/>
        </w:rPr>
        <w:t>,</w:t>
      </w:r>
      <w:r w:rsidRPr="00E4251E">
        <w:rPr>
          <w:rFonts w:ascii="Arial" w:eastAsia="Times New Roman" w:hAnsi="Arial" w:cs="Arial"/>
          <w:color w:val="000000"/>
          <w:kern w:val="16"/>
          <w:sz w:val="24"/>
          <w:szCs w:val="24"/>
          <w:lang w:val="en-US"/>
        </w:rPr>
        <w:t xml:space="preserve"> L</w:t>
      </w:r>
      <w:r w:rsidR="005F7B78" w:rsidRPr="00E4251E">
        <w:rPr>
          <w:rFonts w:ascii="Arial" w:eastAsia="Times New Roman" w:hAnsi="Arial" w:cs="Arial"/>
          <w:color w:val="000000"/>
          <w:kern w:val="16"/>
          <w:sz w:val="24"/>
          <w:szCs w:val="24"/>
          <w:lang w:val="en-US"/>
        </w:rPr>
        <w:t>loy</w:t>
      </w:r>
      <w:r w:rsidR="005E1E3E" w:rsidRPr="00E4251E">
        <w:rPr>
          <w:rFonts w:ascii="Arial" w:eastAsia="Times New Roman" w:hAnsi="Arial" w:cs="Arial"/>
          <w:color w:val="000000"/>
          <w:kern w:val="16"/>
          <w:sz w:val="24"/>
          <w:szCs w:val="24"/>
          <w:lang w:val="en-US"/>
        </w:rPr>
        <w:t xml:space="preserve">d </w:t>
      </w:r>
      <w:r w:rsidR="005F7B78" w:rsidRPr="00E4251E">
        <w:rPr>
          <w:rFonts w:ascii="Arial" w:eastAsia="Times New Roman" w:hAnsi="Arial" w:cs="Arial"/>
          <w:color w:val="000000"/>
          <w:kern w:val="16"/>
          <w:sz w:val="24"/>
          <w:szCs w:val="24"/>
          <w:lang w:val="en-US"/>
        </w:rPr>
        <w:t>EA</w:t>
      </w:r>
      <w:r w:rsidR="005E1E3E" w:rsidRPr="00E4251E">
        <w:rPr>
          <w:rFonts w:ascii="Arial" w:eastAsia="Times New Roman" w:hAnsi="Arial" w:cs="Arial"/>
          <w:color w:val="000000"/>
          <w:kern w:val="16"/>
          <w:sz w:val="24"/>
          <w:szCs w:val="24"/>
          <w:lang w:val="en-US"/>
        </w:rPr>
        <w:t>,</w:t>
      </w:r>
      <w:r w:rsidRPr="00E4251E">
        <w:rPr>
          <w:rFonts w:ascii="Arial" w:eastAsia="Times New Roman" w:hAnsi="Arial" w:cs="Arial"/>
          <w:color w:val="000000"/>
          <w:kern w:val="16"/>
          <w:sz w:val="24"/>
          <w:szCs w:val="24"/>
          <w:lang w:val="en-US"/>
        </w:rPr>
        <w:t xml:space="preserve"> W</w:t>
      </w:r>
      <w:r w:rsidR="005F7B78" w:rsidRPr="00E4251E">
        <w:rPr>
          <w:rFonts w:ascii="Arial" w:eastAsia="Times New Roman" w:hAnsi="Arial" w:cs="Arial"/>
          <w:color w:val="000000"/>
          <w:kern w:val="16"/>
          <w:sz w:val="24"/>
          <w:szCs w:val="24"/>
          <w:lang w:val="en-US"/>
        </w:rPr>
        <w:t>allen K</w:t>
      </w:r>
      <w:r w:rsidR="005E1E3E" w:rsidRPr="00E4251E">
        <w:rPr>
          <w:rFonts w:ascii="Arial" w:eastAsia="Times New Roman" w:hAnsi="Arial" w:cs="Arial"/>
          <w:color w:val="000000"/>
          <w:kern w:val="16"/>
          <w:sz w:val="24"/>
          <w:szCs w:val="24"/>
          <w:lang w:val="en-US"/>
        </w:rPr>
        <w:t>,</w:t>
      </w:r>
      <w:r w:rsidRPr="00E4251E">
        <w:rPr>
          <w:rFonts w:ascii="Arial" w:eastAsia="Times New Roman" w:hAnsi="Arial" w:cs="Arial"/>
          <w:color w:val="000000"/>
          <w:kern w:val="16"/>
          <w:sz w:val="24"/>
          <w:szCs w:val="24"/>
          <w:lang w:val="en-US"/>
        </w:rPr>
        <w:t xml:space="preserve"> F</w:t>
      </w:r>
      <w:r w:rsidR="005F7B78" w:rsidRPr="00E4251E">
        <w:rPr>
          <w:rFonts w:ascii="Arial" w:eastAsia="Times New Roman" w:hAnsi="Arial" w:cs="Arial"/>
          <w:color w:val="000000"/>
          <w:kern w:val="16"/>
          <w:sz w:val="24"/>
          <w:szCs w:val="24"/>
          <w:lang w:val="en-US"/>
        </w:rPr>
        <w:t>ischer HE.</w:t>
      </w:r>
      <w:r w:rsidRPr="00E4251E">
        <w:rPr>
          <w:rFonts w:ascii="Arial" w:hAnsi="Arial" w:cs="Arial"/>
          <w:bCs/>
          <w:color w:val="000000"/>
          <w:sz w:val="24"/>
          <w:szCs w:val="24"/>
          <w:shd w:val="clear" w:color="auto" w:fill="FFFFFF"/>
          <w:lang w:val="en-US"/>
        </w:rPr>
        <w:t xml:space="preserve"> Variation in Orgasm Occurrence by Sexual Orientation in a Sample of U.S. Singles.</w:t>
      </w:r>
      <w:r w:rsidRPr="00E4251E">
        <w:rPr>
          <w:rFonts w:ascii="Arial" w:hAnsi="Arial" w:cs="Arial"/>
          <w:color w:val="5D5D5D"/>
          <w:sz w:val="24"/>
          <w:szCs w:val="24"/>
          <w:lang w:val="en-US"/>
        </w:rPr>
        <w:t xml:space="preserve"> </w:t>
      </w:r>
      <w:r w:rsidR="009A73D0" w:rsidRPr="00E4251E">
        <w:rPr>
          <w:rFonts w:ascii="Arial" w:hAnsi="Arial" w:cs="Arial"/>
          <w:color w:val="5D5D5D"/>
          <w:sz w:val="24"/>
          <w:szCs w:val="24"/>
          <w:lang w:val="en-US"/>
        </w:rPr>
        <w:t xml:space="preserve"> </w:t>
      </w:r>
      <w:r w:rsidRPr="00E4251E">
        <w:rPr>
          <w:rFonts w:ascii="Arial" w:hAnsi="Arial" w:cs="Arial"/>
          <w:color w:val="5D5D5D"/>
          <w:sz w:val="24"/>
          <w:szCs w:val="24"/>
        </w:rPr>
        <w:t>J</w:t>
      </w:r>
      <w:r w:rsidR="00520181" w:rsidRPr="00E4251E">
        <w:rPr>
          <w:rFonts w:ascii="Arial" w:hAnsi="Arial" w:cs="Arial"/>
          <w:color w:val="5D5D5D"/>
          <w:sz w:val="24"/>
          <w:szCs w:val="24"/>
        </w:rPr>
        <w:t>orn. Sex. Med.</w:t>
      </w:r>
      <w:r w:rsidRPr="00E4251E">
        <w:rPr>
          <w:rFonts w:ascii="Arial" w:hAnsi="Arial" w:cs="Arial"/>
          <w:color w:val="5D5D5D"/>
          <w:sz w:val="24"/>
          <w:szCs w:val="24"/>
        </w:rPr>
        <w:t xml:space="preserve">, </w:t>
      </w:r>
      <w:r w:rsidR="00520181" w:rsidRPr="00E4251E">
        <w:rPr>
          <w:rFonts w:ascii="Arial" w:hAnsi="Arial" w:cs="Arial"/>
          <w:color w:val="5D5D5D"/>
          <w:sz w:val="24"/>
          <w:szCs w:val="24"/>
        </w:rPr>
        <w:t xml:space="preserve">November 2014; </w:t>
      </w:r>
      <w:r w:rsidRPr="00E4251E">
        <w:rPr>
          <w:rFonts w:ascii="Arial" w:hAnsi="Arial" w:cs="Arial"/>
          <w:color w:val="5D5D5D"/>
          <w:sz w:val="24"/>
          <w:szCs w:val="24"/>
        </w:rPr>
        <w:t xml:space="preserve">v. 11, p 2645-3652.. </w:t>
      </w:r>
      <w:r w:rsidRPr="00E4251E">
        <w:rPr>
          <w:rFonts w:ascii="Arial" w:hAnsi="Arial" w:cs="Arial"/>
          <w:color w:val="000000"/>
          <w:sz w:val="24"/>
          <w:szCs w:val="24"/>
          <w:shd w:val="clear" w:color="auto" w:fill="FFFFFF"/>
        </w:rPr>
        <w:t xml:space="preserve">doi: 10.1111/jsm.12669. Disponível em: </w:t>
      </w:r>
      <w:r w:rsidRPr="00E4251E">
        <w:rPr>
          <w:rFonts w:ascii="Arial" w:hAnsi="Arial" w:cs="Arial"/>
          <w:color w:val="000000" w:themeColor="text1"/>
          <w:sz w:val="24"/>
          <w:szCs w:val="24"/>
          <w:shd w:val="clear" w:color="auto" w:fill="FFFFFF"/>
        </w:rPr>
        <w:t>&lt;</w:t>
      </w:r>
      <w:hyperlink r:id="rId8" w:history="1">
        <w:r w:rsidRPr="00E4251E">
          <w:rPr>
            <w:rStyle w:val="Hyperlink"/>
            <w:rFonts w:ascii="Arial" w:hAnsi="Arial" w:cs="Arial"/>
            <w:color w:val="000000" w:themeColor="text1"/>
            <w:sz w:val="24"/>
            <w:szCs w:val="24"/>
            <w:shd w:val="clear" w:color="auto" w:fill="FFFFFF"/>
          </w:rPr>
          <w:t>http://onlinelibrary.wiley.com/doi/10.1111/jsm.12669/abstract</w:t>
        </w:r>
      </w:hyperlink>
      <w:r w:rsidRPr="00E4251E">
        <w:rPr>
          <w:rFonts w:ascii="Arial" w:hAnsi="Arial" w:cs="Arial"/>
          <w:color w:val="000000"/>
          <w:sz w:val="24"/>
          <w:szCs w:val="24"/>
          <w:shd w:val="clear" w:color="auto" w:fill="FFFFFF"/>
        </w:rPr>
        <w:t>.</w:t>
      </w:r>
      <w:r w:rsidR="009A73D0" w:rsidRPr="00E4251E">
        <w:rPr>
          <w:rFonts w:ascii="Arial" w:hAnsi="Arial" w:cs="Arial"/>
          <w:color w:val="000000"/>
          <w:sz w:val="24"/>
          <w:szCs w:val="24"/>
          <w:shd w:val="clear" w:color="auto" w:fill="FFFFFF"/>
        </w:rPr>
        <w:t>&gt;</w:t>
      </w:r>
      <w:r w:rsidRPr="00E4251E">
        <w:rPr>
          <w:rFonts w:ascii="Arial" w:hAnsi="Arial" w:cs="Arial"/>
          <w:color w:val="000000"/>
          <w:sz w:val="24"/>
          <w:szCs w:val="24"/>
          <w:shd w:val="clear" w:color="auto" w:fill="FFFFFF"/>
        </w:rPr>
        <w:t xml:space="preserve"> Acesso e</w:t>
      </w:r>
      <w:r w:rsidR="009A73D0" w:rsidRPr="00E4251E">
        <w:rPr>
          <w:rFonts w:ascii="Arial" w:hAnsi="Arial" w:cs="Arial"/>
          <w:color w:val="000000"/>
          <w:sz w:val="24"/>
          <w:szCs w:val="24"/>
          <w:shd w:val="clear" w:color="auto" w:fill="FFFFFF"/>
        </w:rPr>
        <w:t>m</w:t>
      </w:r>
      <w:r w:rsidRPr="00E4251E">
        <w:rPr>
          <w:rFonts w:ascii="Arial" w:hAnsi="Arial" w:cs="Arial"/>
          <w:color w:val="000000"/>
          <w:sz w:val="24"/>
          <w:szCs w:val="24"/>
          <w:shd w:val="clear" w:color="auto" w:fill="FFFFFF"/>
        </w:rPr>
        <w:t xml:space="preserve"> 10/01/2015.</w:t>
      </w:r>
    </w:p>
    <w:p w:rsidR="00D64B6A" w:rsidRPr="00D64B6A" w:rsidRDefault="00D64B6A" w:rsidP="00D64B6A">
      <w:pPr>
        <w:spacing w:before="240" w:after="240" w:line="240" w:lineRule="auto"/>
        <w:ind w:left="360" w:right="-567"/>
        <w:jc w:val="both"/>
        <w:rPr>
          <w:rFonts w:ascii="Arial" w:eastAsia="Times New Roman" w:hAnsi="Arial" w:cs="Arial"/>
          <w:color w:val="000000"/>
          <w:kern w:val="16"/>
          <w:sz w:val="24"/>
          <w:szCs w:val="24"/>
        </w:rPr>
      </w:pPr>
    </w:p>
    <w:p w:rsidR="00D64B6A" w:rsidRPr="00D64B6A" w:rsidRDefault="00D64B6A" w:rsidP="00D64B6A">
      <w:pPr>
        <w:pStyle w:val="PargrafodaLista"/>
        <w:numPr>
          <w:ilvl w:val="0"/>
          <w:numId w:val="4"/>
        </w:numPr>
        <w:tabs>
          <w:tab w:val="num" w:pos="-1080"/>
        </w:tabs>
        <w:spacing w:before="240" w:after="240" w:line="240" w:lineRule="auto"/>
        <w:ind w:right="-109"/>
        <w:jc w:val="both"/>
        <w:rPr>
          <w:rFonts w:ascii="Arial" w:hAnsi="Arial" w:cs="Arial"/>
          <w:color w:val="FF0000"/>
          <w:spacing w:val="12"/>
        </w:rPr>
      </w:pPr>
      <w:r w:rsidRPr="00D64B6A">
        <w:rPr>
          <w:rFonts w:ascii="Arial" w:hAnsi="Arial" w:cs="Arial"/>
          <w:color w:val="FF0000"/>
          <w:spacing w:val="12"/>
        </w:rPr>
        <w:t xml:space="preserve">HEILBORN, Maria Luiza. Experiência da Sexualidade, Reprodução e Trajetória Biográficas Juvenis. IN: HEILBORN, Maria L; AQUINO, Estela M. L; BOZON, Michel e KNAUTH, Daniela R. </w:t>
      </w:r>
      <w:r w:rsidRPr="00D64B6A">
        <w:rPr>
          <w:rFonts w:ascii="Arial" w:hAnsi="Arial" w:cs="Arial"/>
          <w:i/>
          <w:color w:val="FF0000"/>
          <w:spacing w:val="12"/>
        </w:rPr>
        <w:t>O aprendizado da Sexualidade – reprodução e trajetórias sociais de jovens brasileiros</w:t>
      </w:r>
      <w:r w:rsidRPr="00D64B6A">
        <w:rPr>
          <w:rFonts w:ascii="Arial" w:hAnsi="Arial" w:cs="Arial"/>
          <w:color w:val="FF0000"/>
          <w:spacing w:val="12"/>
        </w:rPr>
        <w:t>. Rio de Janeiro: Garamond e Fiocruz, 2006.</w:t>
      </w:r>
    </w:p>
    <w:p w:rsidR="0019738B" w:rsidRPr="001D25DD" w:rsidRDefault="0019738B" w:rsidP="00D64B6A">
      <w:pPr>
        <w:pStyle w:val="Recuodecorpodetexto"/>
        <w:numPr>
          <w:ilvl w:val="0"/>
          <w:numId w:val="4"/>
        </w:numPr>
        <w:spacing w:before="240" w:after="240" w:line="240" w:lineRule="auto"/>
        <w:ind w:right="-239"/>
        <w:rPr>
          <w:rFonts w:ascii="Arial" w:hAnsi="Arial" w:cs="Arial"/>
          <w:sz w:val="24"/>
          <w:szCs w:val="24"/>
        </w:rPr>
      </w:pPr>
      <w:r w:rsidRPr="001D25DD">
        <w:rPr>
          <w:rFonts w:ascii="Arial" w:hAnsi="Arial" w:cs="Arial"/>
          <w:sz w:val="24"/>
          <w:szCs w:val="24"/>
        </w:rPr>
        <w:lastRenderedPageBreak/>
        <w:t>S</w:t>
      </w:r>
      <w:r w:rsidR="005E1E3E">
        <w:rPr>
          <w:rFonts w:ascii="Arial" w:hAnsi="Arial" w:cs="Arial"/>
          <w:sz w:val="24"/>
          <w:szCs w:val="24"/>
        </w:rPr>
        <w:t>wain TN</w:t>
      </w:r>
      <w:r w:rsidR="005E1E3E" w:rsidRPr="005E1E3E">
        <w:rPr>
          <w:rFonts w:ascii="Arial" w:hAnsi="Arial" w:cs="Arial"/>
          <w:sz w:val="24"/>
          <w:szCs w:val="24"/>
        </w:rPr>
        <w:t>.</w:t>
      </w:r>
      <w:r w:rsidRPr="005E1E3E">
        <w:rPr>
          <w:rFonts w:ascii="Arial" w:hAnsi="Arial" w:cs="Arial"/>
          <w:sz w:val="24"/>
          <w:szCs w:val="24"/>
        </w:rPr>
        <w:t xml:space="preserve">  </w:t>
      </w:r>
      <w:r w:rsidRPr="005E1E3E">
        <w:rPr>
          <w:rFonts w:ascii="Arial" w:hAnsi="Arial" w:cs="Arial"/>
          <w:iCs/>
          <w:sz w:val="24"/>
          <w:szCs w:val="24"/>
        </w:rPr>
        <w:t>O que é lesbianismo</w:t>
      </w:r>
      <w:r w:rsidRPr="001D25DD">
        <w:rPr>
          <w:rFonts w:ascii="Arial" w:hAnsi="Arial" w:cs="Arial"/>
          <w:i/>
          <w:iCs/>
          <w:sz w:val="24"/>
          <w:szCs w:val="24"/>
        </w:rPr>
        <w:t>.</w:t>
      </w:r>
      <w:r w:rsidRPr="001D25DD">
        <w:rPr>
          <w:rFonts w:ascii="Arial" w:hAnsi="Arial" w:cs="Arial"/>
          <w:sz w:val="24"/>
          <w:szCs w:val="24"/>
        </w:rPr>
        <w:t xml:space="preserve"> São Paulo: Brasiliense, 2000.</w:t>
      </w:r>
    </w:p>
    <w:p w:rsidR="00E4251E" w:rsidRPr="001D25DD" w:rsidRDefault="00E4251E" w:rsidP="00D64B6A">
      <w:pPr>
        <w:pStyle w:val="Recuodecorpodetexto"/>
        <w:numPr>
          <w:ilvl w:val="0"/>
          <w:numId w:val="4"/>
        </w:numPr>
        <w:spacing w:before="240" w:after="240" w:line="240" w:lineRule="auto"/>
        <w:ind w:right="-109"/>
        <w:jc w:val="both"/>
        <w:rPr>
          <w:rFonts w:ascii="Arial" w:hAnsi="Arial" w:cs="Arial"/>
          <w:sz w:val="24"/>
          <w:szCs w:val="24"/>
        </w:rPr>
      </w:pPr>
      <w:r w:rsidRPr="005E3B0E">
        <w:rPr>
          <w:rFonts w:ascii="Arial" w:hAnsi="Arial" w:cs="Arial"/>
          <w:color w:val="000000"/>
          <w:sz w:val="24"/>
          <w:szCs w:val="24"/>
        </w:rPr>
        <w:t xml:space="preserve">Heilborn ML, Cabral C, Bozon M. </w:t>
      </w:r>
      <w:r w:rsidRPr="001D25DD">
        <w:rPr>
          <w:rFonts w:ascii="Arial" w:hAnsi="Arial" w:cs="Arial"/>
          <w:color w:val="000000"/>
          <w:sz w:val="24"/>
          <w:szCs w:val="24"/>
        </w:rPr>
        <w:t>Valores sobre sexualidade e elenco de Práticas: tensões entre modernização diferencial e lógicas tradicionais. IN: H</w:t>
      </w:r>
      <w:r>
        <w:rPr>
          <w:rFonts w:ascii="Arial" w:hAnsi="Arial" w:cs="Arial"/>
          <w:color w:val="000000"/>
          <w:sz w:val="24"/>
          <w:szCs w:val="24"/>
        </w:rPr>
        <w:t>eilborn ML;</w:t>
      </w:r>
      <w:r w:rsidRPr="001D25DD">
        <w:rPr>
          <w:rFonts w:ascii="Arial" w:hAnsi="Arial" w:cs="Arial"/>
          <w:color w:val="000000"/>
          <w:sz w:val="24"/>
          <w:szCs w:val="24"/>
        </w:rPr>
        <w:t xml:space="preserve"> A</w:t>
      </w:r>
      <w:r>
        <w:rPr>
          <w:rFonts w:ascii="Arial" w:hAnsi="Arial" w:cs="Arial"/>
          <w:color w:val="000000"/>
          <w:sz w:val="24"/>
          <w:szCs w:val="24"/>
        </w:rPr>
        <w:t>quino E; Bozon M; Knauth D.</w:t>
      </w:r>
      <w:r w:rsidRPr="001D25DD">
        <w:rPr>
          <w:rFonts w:ascii="Arial" w:hAnsi="Arial" w:cs="Arial"/>
          <w:color w:val="000000"/>
          <w:sz w:val="24"/>
          <w:szCs w:val="24"/>
        </w:rPr>
        <w:t xml:space="preserve"> </w:t>
      </w:r>
      <w:r w:rsidRPr="00520181">
        <w:rPr>
          <w:rFonts w:ascii="Arial" w:hAnsi="Arial" w:cs="Arial"/>
          <w:color w:val="000000"/>
          <w:sz w:val="24"/>
          <w:szCs w:val="24"/>
        </w:rPr>
        <w:t>O aprendizado da Sexualidade – reprodução e trajetórias sociais de jovens brasileiros. Rio de Janeiro: Garamond e Fiocruz, 20</w:t>
      </w:r>
      <w:r w:rsidRPr="001D25DD">
        <w:rPr>
          <w:rFonts w:ascii="Arial" w:hAnsi="Arial" w:cs="Arial"/>
          <w:color w:val="000000"/>
          <w:sz w:val="24"/>
          <w:szCs w:val="24"/>
        </w:rPr>
        <w:t>06</w:t>
      </w:r>
    </w:p>
    <w:p w:rsidR="003C5F9D" w:rsidRPr="001D25DD" w:rsidRDefault="003C5F9D" w:rsidP="00D64B6A">
      <w:pPr>
        <w:pStyle w:val="Ttulo2"/>
        <w:shd w:val="clear" w:color="auto" w:fill="FFFFFF"/>
        <w:spacing w:before="240" w:beforeAutospacing="0" w:after="240" w:afterAutospacing="0"/>
        <w:ind w:right="-568"/>
        <w:textAlignment w:val="baseline"/>
        <w:rPr>
          <w:rFonts w:ascii="Arial" w:hAnsi="Arial" w:cs="Arial"/>
          <w:color w:val="5D5D5D"/>
          <w:sz w:val="24"/>
          <w:szCs w:val="24"/>
        </w:rPr>
      </w:pPr>
    </w:p>
    <w:sectPr w:rsidR="003C5F9D" w:rsidRPr="001D25DD" w:rsidSect="001D25DD">
      <w:footnotePr>
        <w:pos w:val="beneathText"/>
      </w:footnotePr>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98F" w:rsidRDefault="005F598F" w:rsidP="00E71F1B">
      <w:pPr>
        <w:spacing w:after="0" w:line="240" w:lineRule="auto"/>
      </w:pPr>
      <w:r>
        <w:separator/>
      </w:r>
    </w:p>
  </w:endnote>
  <w:endnote w:type="continuationSeparator" w:id="1">
    <w:p w:rsidR="005F598F" w:rsidRDefault="005F598F" w:rsidP="00E71F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98F" w:rsidRDefault="005F598F" w:rsidP="00E71F1B">
      <w:pPr>
        <w:spacing w:after="0" w:line="240" w:lineRule="auto"/>
      </w:pPr>
      <w:r>
        <w:separator/>
      </w:r>
    </w:p>
  </w:footnote>
  <w:footnote w:type="continuationSeparator" w:id="1">
    <w:p w:rsidR="005F598F" w:rsidRDefault="005F598F" w:rsidP="00E71F1B">
      <w:pPr>
        <w:spacing w:after="0" w:line="240" w:lineRule="auto"/>
      </w:pPr>
      <w:r>
        <w:continuationSeparator/>
      </w:r>
    </w:p>
  </w:footnote>
  <w:footnote w:id="2">
    <w:p w:rsidR="00DC452B" w:rsidRPr="00DC452B" w:rsidRDefault="00DC452B">
      <w:pPr>
        <w:pStyle w:val="Textodenotaderodap"/>
        <w:rPr>
          <w:rFonts w:ascii="Arial" w:hAnsi="Arial" w:cs="Arial"/>
        </w:rPr>
      </w:pPr>
      <w:r>
        <w:rPr>
          <w:rStyle w:val="Refdenotaderodap"/>
        </w:rPr>
        <w:footnoteRef/>
      </w:r>
      <w:r>
        <w:t xml:space="preserve"> </w:t>
      </w:r>
      <w:r w:rsidRPr="00DC452B">
        <w:rPr>
          <w:rFonts w:ascii="Arial" w:hAnsi="Arial" w:cs="Arial"/>
        </w:rPr>
        <w:t>Ensaio elaborado a partir de uma revisita a Tese de Doutorado</w:t>
      </w:r>
      <w:r>
        <w:rPr>
          <w:rFonts w:ascii="Arial" w:hAnsi="Arial" w:cs="Arial"/>
        </w:rPr>
        <w:t xml:space="preserve"> defendida pela autora em 2007.</w:t>
      </w:r>
    </w:p>
  </w:footnote>
  <w:footnote w:id="3">
    <w:p w:rsidR="00ED2463" w:rsidRPr="009C19FD" w:rsidRDefault="00ED2463" w:rsidP="00ED2463">
      <w:pPr>
        <w:pStyle w:val="Textodenotaderodap"/>
        <w:rPr>
          <w:rFonts w:ascii="Times New Roman" w:hAnsi="Times New Roman" w:cs="Times New Roman"/>
        </w:rPr>
      </w:pPr>
      <w:r>
        <w:rPr>
          <w:rStyle w:val="Refdenotaderodap"/>
        </w:rPr>
        <w:footnoteRef/>
      </w:r>
      <w:r>
        <w:t xml:space="preserve"> </w:t>
      </w:r>
      <w:r w:rsidRPr="009C19FD">
        <w:rPr>
          <w:rFonts w:ascii="Times New Roman" w:hAnsi="Times New Roman" w:cs="Times New Roman"/>
        </w:rPr>
        <w:t>Trabalho de extensão universitária onde foram atendidas entre 2008 – 2015, 325 mulheres.</w:t>
      </w:r>
    </w:p>
    <w:p w:rsidR="00ED2463" w:rsidRDefault="00ED2463">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30B58"/>
    <w:multiLevelType w:val="hybridMultilevel"/>
    <w:tmpl w:val="0406D1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26CEE"/>
    <w:multiLevelType w:val="hybridMultilevel"/>
    <w:tmpl w:val="9D646C4A"/>
    <w:lvl w:ilvl="0" w:tplc="0416000F">
      <w:start w:val="1"/>
      <w:numFmt w:val="decimal"/>
      <w:lvlText w:val="%1."/>
      <w:lvlJc w:val="left"/>
      <w:pPr>
        <w:tabs>
          <w:tab w:val="num" w:pos="1620"/>
        </w:tabs>
        <w:ind w:left="1620" w:hanging="360"/>
      </w:pPr>
    </w:lvl>
    <w:lvl w:ilvl="1" w:tplc="04160019" w:tentative="1">
      <w:start w:val="1"/>
      <w:numFmt w:val="lowerLetter"/>
      <w:lvlText w:val="%2."/>
      <w:lvlJc w:val="left"/>
      <w:pPr>
        <w:tabs>
          <w:tab w:val="num" w:pos="3708"/>
        </w:tabs>
        <w:ind w:left="3708" w:hanging="360"/>
      </w:pPr>
    </w:lvl>
    <w:lvl w:ilvl="2" w:tplc="0416001B" w:tentative="1">
      <w:start w:val="1"/>
      <w:numFmt w:val="lowerRoman"/>
      <w:lvlText w:val="%3."/>
      <w:lvlJc w:val="right"/>
      <w:pPr>
        <w:tabs>
          <w:tab w:val="num" w:pos="4428"/>
        </w:tabs>
        <w:ind w:left="4428" w:hanging="180"/>
      </w:pPr>
    </w:lvl>
    <w:lvl w:ilvl="3" w:tplc="0416000F" w:tentative="1">
      <w:start w:val="1"/>
      <w:numFmt w:val="decimal"/>
      <w:lvlText w:val="%4."/>
      <w:lvlJc w:val="left"/>
      <w:pPr>
        <w:tabs>
          <w:tab w:val="num" w:pos="5148"/>
        </w:tabs>
        <w:ind w:left="5148" w:hanging="360"/>
      </w:pPr>
    </w:lvl>
    <w:lvl w:ilvl="4" w:tplc="04160019" w:tentative="1">
      <w:start w:val="1"/>
      <w:numFmt w:val="lowerLetter"/>
      <w:lvlText w:val="%5."/>
      <w:lvlJc w:val="left"/>
      <w:pPr>
        <w:tabs>
          <w:tab w:val="num" w:pos="5868"/>
        </w:tabs>
        <w:ind w:left="5868" w:hanging="360"/>
      </w:pPr>
    </w:lvl>
    <w:lvl w:ilvl="5" w:tplc="0416001B" w:tentative="1">
      <w:start w:val="1"/>
      <w:numFmt w:val="lowerRoman"/>
      <w:lvlText w:val="%6."/>
      <w:lvlJc w:val="right"/>
      <w:pPr>
        <w:tabs>
          <w:tab w:val="num" w:pos="6588"/>
        </w:tabs>
        <w:ind w:left="6588" w:hanging="180"/>
      </w:pPr>
    </w:lvl>
    <w:lvl w:ilvl="6" w:tplc="0416000F" w:tentative="1">
      <w:start w:val="1"/>
      <w:numFmt w:val="decimal"/>
      <w:lvlText w:val="%7."/>
      <w:lvlJc w:val="left"/>
      <w:pPr>
        <w:tabs>
          <w:tab w:val="num" w:pos="7308"/>
        </w:tabs>
        <w:ind w:left="7308" w:hanging="360"/>
      </w:pPr>
    </w:lvl>
    <w:lvl w:ilvl="7" w:tplc="04160019" w:tentative="1">
      <w:start w:val="1"/>
      <w:numFmt w:val="lowerLetter"/>
      <w:lvlText w:val="%8."/>
      <w:lvlJc w:val="left"/>
      <w:pPr>
        <w:tabs>
          <w:tab w:val="num" w:pos="8028"/>
        </w:tabs>
        <w:ind w:left="8028" w:hanging="360"/>
      </w:pPr>
    </w:lvl>
    <w:lvl w:ilvl="8" w:tplc="0416001B" w:tentative="1">
      <w:start w:val="1"/>
      <w:numFmt w:val="lowerRoman"/>
      <w:lvlText w:val="%9."/>
      <w:lvlJc w:val="right"/>
      <w:pPr>
        <w:tabs>
          <w:tab w:val="num" w:pos="8748"/>
        </w:tabs>
        <w:ind w:left="8748" w:hanging="180"/>
      </w:pPr>
    </w:lvl>
  </w:abstractNum>
  <w:abstractNum w:abstractNumId="2">
    <w:nsid w:val="60C82081"/>
    <w:multiLevelType w:val="multilevel"/>
    <w:tmpl w:val="B8BA2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2835FE0"/>
    <w:multiLevelType w:val="hybridMultilevel"/>
    <w:tmpl w:val="869C99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pos w:val="beneathText"/>
    <w:footnote w:id="0"/>
    <w:footnote w:id="1"/>
  </w:footnotePr>
  <w:endnotePr>
    <w:endnote w:id="0"/>
    <w:endnote w:id="1"/>
  </w:endnotePr>
  <w:compat>
    <w:useFELayout/>
  </w:compat>
  <w:rsids>
    <w:rsidRoot w:val="00A17524"/>
    <w:rsid w:val="00002D67"/>
    <w:rsid w:val="00060A89"/>
    <w:rsid w:val="00060C91"/>
    <w:rsid w:val="00061F18"/>
    <w:rsid w:val="000827D1"/>
    <w:rsid w:val="00091F6F"/>
    <w:rsid w:val="00095DDE"/>
    <w:rsid w:val="000B2B98"/>
    <w:rsid w:val="0011028E"/>
    <w:rsid w:val="00131118"/>
    <w:rsid w:val="001420CE"/>
    <w:rsid w:val="001802B2"/>
    <w:rsid w:val="001820B0"/>
    <w:rsid w:val="00196114"/>
    <w:rsid w:val="0019738B"/>
    <w:rsid w:val="001B29FB"/>
    <w:rsid w:val="001D25DD"/>
    <w:rsid w:val="00215F2F"/>
    <w:rsid w:val="0022601E"/>
    <w:rsid w:val="00282874"/>
    <w:rsid w:val="002C505C"/>
    <w:rsid w:val="002D7B44"/>
    <w:rsid w:val="002E5DE0"/>
    <w:rsid w:val="0031384E"/>
    <w:rsid w:val="00322FD5"/>
    <w:rsid w:val="003371F0"/>
    <w:rsid w:val="00371704"/>
    <w:rsid w:val="00377818"/>
    <w:rsid w:val="0039311A"/>
    <w:rsid w:val="003B34FE"/>
    <w:rsid w:val="003B787F"/>
    <w:rsid w:val="003C5F9D"/>
    <w:rsid w:val="003F1646"/>
    <w:rsid w:val="003F714B"/>
    <w:rsid w:val="0041508D"/>
    <w:rsid w:val="0043786F"/>
    <w:rsid w:val="00465A42"/>
    <w:rsid w:val="004B4EF0"/>
    <w:rsid w:val="004C58B7"/>
    <w:rsid w:val="004C7967"/>
    <w:rsid w:val="004E6D18"/>
    <w:rsid w:val="004F3CDF"/>
    <w:rsid w:val="004F7AC2"/>
    <w:rsid w:val="00503A21"/>
    <w:rsid w:val="005077DF"/>
    <w:rsid w:val="00520181"/>
    <w:rsid w:val="005222BD"/>
    <w:rsid w:val="00522CA0"/>
    <w:rsid w:val="0055517B"/>
    <w:rsid w:val="00561C31"/>
    <w:rsid w:val="0056622D"/>
    <w:rsid w:val="0059414D"/>
    <w:rsid w:val="00594FD4"/>
    <w:rsid w:val="005B7C7E"/>
    <w:rsid w:val="005E1E3E"/>
    <w:rsid w:val="005E3B0E"/>
    <w:rsid w:val="005E5336"/>
    <w:rsid w:val="005E56C8"/>
    <w:rsid w:val="005F598F"/>
    <w:rsid w:val="005F7B78"/>
    <w:rsid w:val="00616542"/>
    <w:rsid w:val="00624BF6"/>
    <w:rsid w:val="00625C09"/>
    <w:rsid w:val="0063421A"/>
    <w:rsid w:val="0064226D"/>
    <w:rsid w:val="00677454"/>
    <w:rsid w:val="006A1894"/>
    <w:rsid w:val="006B6239"/>
    <w:rsid w:val="006C0CE6"/>
    <w:rsid w:val="006C131C"/>
    <w:rsid w:val="0071668F"/>
    <w:rsid w:val="00733476"/>
    <w:rsid w:val="00791703"/>
    <w:rsid w:val="007A49E6"/>
    <w:rsid w:val="007E321E"/>
    <w:rsid w:val="00833409"/>
    <w:rsid w:val="008519F2"/>
    <w:rsid w:val="008C0498"/>
    <w:rsid w:val="00924DF2"/>
    <w:rsid w:val="00990F98"/>
    <w:rsid w:val="009A3BF6"/>
    <w:rsid w:val="009A73D0"/>
    <w:rsid w:val="009B186F"/>
    <w:rsid w:val="009C19FD"/>
    <w:rsid w:val="009C7CEE"/>
    <w:rsid w:val="00A17524"/>
    <w:rsid w:val="00A448C9"/>
    <w:rsid w:val="00A51F36"/>
    <w:rsid w:val="00A56617"/>
    <w:rsid w:val="00A74B1D"/>
    <w:rsid w:val="00AE168C"/>
    <w:rsid w:val="00AE27B0"/>
    <w:rsid w:val="00B468FA"/>
    <w:rsid w:val="00BB43C8"/>
    <w:rsid w:val="00BB50AF"/>
    <w:rsid w:val="00BC018D"/>
    <w:rsid w:val="00BE764D"/>
    <w:rsid w:val="00C147ED"/>
    <w:rsid w:val="00C4085D"/>
    <w:rsid w:val="00C84919"/>
    <w:rsid w:val="00CC2BC9"/>
    <w:rsid w:val="00CE39DD"/>
    <w:rsid w:val="00D31EAD"/>
    <w:rsid w:val="00D354F4"/>
    <w:rsid w:val="00D45382"/>
    <w:rsid w:val="00D472E8"/>
    <w:rsid w:val="00D64B6A"/>
    <w:rsid w:val="00D76404"/>
    <w:rsid w:val="00D842E6"/>
    <w:rsid w:val="00D960C7"/>
    <w:rsid w:val="00DA7914"/>
    <w:rsid w:val="00DC452B"/>
    <w:rsid w:val="00E20C57"/>
    <w:rsid w:val="00E23799"/>
    <w:rsid w:val="00E3041C"/>
    <w:rsid w:val="00E4251E"/>
    <w:rsid w:val="00E44DA4"/>
    <w:rsid w:val="00E45BDF"/>
    <w:rsid w:val="00E70C95"/>
    <w:rsid w:val="00E715F0"/>
    <w:rsid w:val="00E71F1B"/>
    <w:rsid w:val="00ED0B16"/>
    <w:rsid w:val="00ED2463"/>
    <w:rsid w:val="00EE20C7"/>
    <w:rsid w:val="00EF6B6F"/>
    <w:rsid w:val="00F40A48"/>
    <w:rsid w:val="00F462E4"/>
    <w:rsid w:val="00FC36D0"/>
    <w:rsid w:val="00FF0A7C"/>
    <w:rsid w:val="00FF5C1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8FA"/>
  </w:style>
  <w:style w:type="paragraph" w:styleId="Ttulo2">
    <w:name w:val="heading 2"/>
    <w:basedOn w:val="Normal"/>
    <w:link w:val="Ttulo2Char"/>
    <w:uiPriority w:val="9"/>
    <w:qFormat/>
    <w:rsid w:val="003C5F9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pple-converted-space">
    <w:name w:val="apple-converted-space"/>
    <w:basedOn w:val="Fontepargpadro"/>
    <w:rsid w:val="00060C91"/>
  </w:style>
  <w:style w:type="character" w:customStyle="1" w:styleId="Ttulo2Char">
    <w:name w:val="Título 2 Char"/>
    <w:basedOn w:val="Fontepargpadro"/>
    <w:link w:val="Ttulo2"/>
    <w:uiPriority w:val="9"/>
    <w:rsid w:val="003C5F9D"/>
    <w:rPr>
      <w:rFonts w:ascii="Times New Roman" w:eastAsia="Times New Roman" w:hAnsi="Times New Roman" w:cs="Times New Roman"/>
      <w:b/>
      <w:bCs/>
      <w:sz w:val="36"/>
      <w:szCs w:val="36"/>
    </w:rPr>
  </w:style>
  <w:style w:type="character" w:styleId="Hyperlink">
    <w:name w:val="Hyperlink"/>
    <w:basedOn w:val="Fontepargpadro"/>
    <w:uiPriority w:val="99"/>
    <w:unhideWhenUsed/>
    <w:rsid w:val="003C5F9D"/>
    <w:rPr>
      <w:color w:val="0000FF" w:themeColor="hyperlink"/>
      <w:u w:val="single"/>
    </w:rPr>
  </w:style>
  <w:style w:type="paragraph" w:styleId="Recuodecorpodetexto">
    <w:name w:val="Body Text Indent"/>
    <w:basedOn w:val="Normal"/>
    <w:link w:val="RecuodecorpodetextoChar"/>
    <w:uiPriority w:val="99"/>
    <w:semiHidden/>
    <w:unhideWhenUsed/>
    <w:rsid w:val="004B4EF0"/>
    <w:pPr>
      <w:spacing w:after="120"/>
      <w:ind w:left="283"/>
    </w:pPr>
  </w:style>
  <w:style w:type="character" w:customStyle="1" w:styleId="RecuodecorpodetextoChar">
    <w:name w:val="Recuo de corpo de texto Char"/>
    <w:basedOn w:val="Fontepargpadro"/>
    <w:link w:val="Recuodecorpodetexto"/>
    <w:uiPriority w:val="99"/>
    <w:semiHidden/>
    <w:rsid w:val="004B4EF0"/>
  </w:style>
  <w:style w:type="paragraph" w:styleId="Textodenotaderodap">
    <w:name w:val="footnote text"/>
    <w:basedOn w:val="Normal"/>
    <w:link w:val="TextodenotaderodapChar"/>
    <w:uiPriority w:val="99"/>
    <w:semiHidden/>
    <w:unhideWhenUsed/>
    <w:rsid w:val="00E71F1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71F1B"/>
    <w:rPr>
      <w:sz w:val="20"/>
      <w:szCs w:val="20"/>
    </w:rPr>
  </w:style>
  <w:style w:type="character" w:styleId="Refdenotaderodap">
    <w:name w:val="footnote reference"/>
    <w:basedOn w:val="Fontepargpadro"/>
    <w:uiPriority w:val="99"/>
    <w:semiHidden/>
    <w:unhideWhenUsed/>
    <w:rsid w:val="00E71F1B"/>
    <w:rPr>
      <w:vertAlign w:val="superscript"/>
    </w:rPr>
  </w:style>
  <w:style w:type="table" w:styleId="Tabelacomgrade">
    <w:name w:val="Table Grid"/>
    <w:basedOn w:val="Tabelanormal"/>
    <w:uiPriority w:val="59"/>
    <w:rsid w:val="004150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BE764D"/>
    <w:pPr>
      <w:ind w:left="720"/>
      <w:contextualSpacing/>
    </w:pPr>
  </w:style>
  <w:style w:type="paragraph" w:styleId="NormalWeb">
    <w:name w:val="Normal (Web)"/>
    <w:basedOn w:val="Normal"/>
    <w:rsid w:val="00002D67"/>
    <w:pPr>
      <w:spacing w:before="100" w:beforeAutospacing="1" w:after="100" w:afterAutospacing="1" w:line="240" w:lineRule="auto"/>
    </w:pPr>
    <w:rPr>
      <w:rFonts w:ascii="Arial Unicode MS" w:eastAsia="Arial Unicode MS" w:hAnsi="Arial Unicode MS" w:cs="Arial Unicode MS"/>
      <w:sz w:val="24"/>
      <w:szCs w:val="24"/>
    </w:rPr>
  </w:style>
  <w:style w:type="paragraph" w:styleId="Cabealho">
    <w:name w:val="header"/>
    <w:basedOn w:val="Normal"/>
    <w:link w:val="CabealhoChar"/>
    <w:uiPriority w:val="99"/>
    <w:unhideWhenUsed/>
    <w:rsid w:val="001D25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25DD"/>
  </w:style>
  <w:style w:type="paragraph" w:styleId="Rodap">
    <w:name w:val="footer"/>
    <w:basedOn w:val="Normal"/>
    <w:link w:val="RodapChar"/>
    <w:uiPriority w:val="99"/>
    <w:semiHidden/>
    <w:unhideWhenUsed/>
    <w:rsid w:val="001D25DD"/>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1D25DD"/>
  </w:style>
</w:styles>
</file>

<file path=word/webSettings.xml><?xml version="1.0" encoding="utf-8"?>
<w:webSettings xmlns:r="http://schemas.openxmlformats.org/officeDocument/2006/relationships" xmlns:w="http://schemas.openxmlformats.org/wordprocessingml/2006/main">
  <w:divs>
    <w:div w:id="151609047">
      <w:bodyDiv w:val="1"/>
      <w:marLeft w:val="0"/>
      <w:marRight w:val="0"/>
      <w:marTop w:val="0"/>
      <w:marBottom w:val="0"/>
      <w:divBdr>
        <w:top w:val="none" w:sz="0" w:space="0" w:color="auto"/>
        <w:left w:val="none" w:sz="0" w:space="0" w:color="auto"/>
        <w:bottom w:val="none" w:sz="0" w:space="0" w:color="auto"/>
        <w:right w:val="none" w:sz="0" w:space="0" w:color="auto"/>
      </w:divBdr>
    </w:div>
    <w:div w:id="249580301">
      <w:bodyDiv w:val="1"/>
      <w:marLeft w:val="0"/>
      <w:marRight w:val="0"/>
      <w:marTop w:val="0"/>
      <w:marBottom w:val="0"/>
      <w:divBdr>
        <w:top w:val="none" w:sz="0" w:space="0" w:color="auto"/>
        <w:left w:val="none" w:sz="0" w:space="0" w:color="auto"/>
        <w:bottom w:val="none" w:sz="0" w:space="0" w:color="auto"/>
        <w:right w:val="none" w:sz="0" w:space="0" w:color="auto"/>
      </w:divBdr>
      <w:divsChild>
        <w:div w:id="1393046171">
          <w:marLeft w:val="0"/>
          <w:marRight w:val="0"/>
          <w:marTop w:val="0"/>
          <w:marBottom w:val="0"/>
          <w:divBdr>
            <w:top w:val="none" w:sz="0" w:space="0" w:color="auto"/>
            <w:left w:val="none" w:sz="0" w:space="0" w:color="auto"/>
            <w:bottom w:val="none" w:sz="0" w:space="0" w:color="auto"/>
            <w:right w:val="none" w:sz="0" w:space="0" w:color="auto"/>
          </w:divBdr>
        </w:div>
        <w:div w:id="1898276007">
          <w:marLeft w:val="0"/>
          <w:marRight w:val="0"/>
          <w:marTop w:val="0"/>
          <w:marBottom w:val="0"/>
          <w:divBdr>
            <w:top w:val="none" w:sz="0" w:space="0" w:color="auto"/>
            <w:left w:val="none" w:sz="0" w:space="0" w:color="auto"/>
            <w:bottom w:val="none" w:sz="0" w:space="0" w:color="auto"/>
            <w:right w:val="none" w:sz="0" w:space="0" w:color="auto"/>
          </w:divBdr>
        </w:div>
        <w:div w:id="99762805">
          <w:marLeft w:val="0"/>
          <w:marRight w:val="0"/>
          <w:marTop w:val="0"/>
          <w:marBottom w:val="0"/>
          <w:divBdr>
            <w:top w:val="none" w:sz="0" w:space="0" w:color="auto"/>
            <w:left w:val="none" w:sz="0" w:space="0" w:color="auto"/>
            <w:bottom w:val="none" w:sz="0" w:space="0" w:color="auto"/>
            <w:right w:val="none" w:sz="0" w:space="0" w:color="auto"/>
          </w:divBdr>
        </w:div>
        <w:div w:id="332609109">
          <w:marLeft w:val="0"/>
          <w:marRight w:val="0"/>
          <w:marTop w:val="0"/>
          <w:marBottom w:val="0"/>
          <w:divBdr>
            <w:top w:val="none" w:sz="0" w:space="0" w:color="auto"/>
            <w:left w:val="none" w:sz="0" w:space="0" w:color="auto"/>
            <w:bottom w:val="none" w:sz="0" w:space="0" w:color="auto"/>
            <w:right w:val="none" w:sz="0" w:space="0" w:color="auto"/>
          </w:divBdr>
        </w:div>
        <w:div w:id="1717242260">
          <w:marLeft w:val="0"/>
          <w:marRight w:val="0"/>
          <w:marTop w:val="0"/>
          <w:marBottom w:val="0"/>
          <w:divBdr>
            <w:top w:val="none" w:sz="0" w:space="0" w:color="auto"/>
            <w:left w:val="none" w:sz="0" w:space="0" w:color="auto"/>
            <w:bottom w:val="none" w:sz="0" w:space="0" w:color="auto"/>
            <w:right w:val="none" w:sz="0" w:space="0" w:color="auto"/>
          </w:divBdr>
        </w:div>
        <w:div w:id="552550">
          <w:marLeft w:val="0"/>
          <w:marRight w:val="0"/>
          <w:marTop w:val="0"/>
          <w:marBottom w:val="0"/>
          <w:divBdr>
            <w:top w:val="none" w:sz="0" w:space="0" w:color="auto"/>
            <w:left w:val="none" w:sz="0" w:space="0" w:color="auto"/>
            <w:bottom w:val="none" w:sz="0" w:space="0" w:color="auto"/>
            <w:right w:val="none" w:sz="0" w:space="0" w:color="auto"/>
          </w:divBdr>
        </w:div>
        <w:div w:id="1634409252">
          <w:marLeft w:val="0"/>
          <w:marRight w:val="0"/>
          <w:marTop w:val="0"/>
          <w:marBottom w:val="0"/>
          <w:divBdr>
            <w:top w:val="none" w:sz="0" w:space="0" w:color="auto"/>
            <w:left w:val="none" w:sz="0" w:space="0" w:color="auto"/>
            <w:bottom w:val="none" w:sz="0" w:space="0" w:color="auto"/>
            <w:right w:val="none" w:sz="0" w:space="0" w:color="auto"/>
          </w:divBdr>
        </w:div>
        <w:div w:id="1156266431">
          <w:marLeft w:val="0"/>
          <w:marRight w:val="0"/>
          <w:marTop w:val="0"/>
          <w:marBottom w:val="0"/>
          <w:divBdr>
            <w:top w:val="none" w:sz="0" w:space="0" w:color="auto"/>
            <w:left w:val="none" w:sz="0" w:space="0" w:color="auto"/>
            <w:bottom w:val="none" w:sz="0" w:space="0" w:color="auto"/>
            <w:right w:val="none" w:sz="0" w:space="0" w:color="auto"/>
          </w:divBdr>
        </w:div>
        <w:div w:id="1985699145">
          <w:marLeft w:val="0"/>
          <w:marRight w:val="0"/>
          <w:marTop w:val="0"/>
          <w:marBottom w:val="0"/>
          <w:divBdr>
            <w:top w:val="none" w:sz="0" w:space="0" w:color="auto"/>
            <w:left w:val="none" w:sz="0" w:space="0" w:color="auto"/>
            <w:bottom w:val="none" w:sz="0" w:space="0" w:color="auto"/>
            <w:right w:val="none" w:sz="0" w:space="0" w:color="auto"/>
          </w:divBdr>
        </w:div>
        <w:div w:id="1301611230">
          <w:marLeft w:val="0"/>
          <w:marRight w:val="0"/>
          <w:marTop w:val="0"/>
          <w:marBottom w:val="0"/>
          <w:divBdr>
            <w:top w:val="none" w:sz="0" w:space="0" w:color="auto"/>
            <w:left w:val="none" w:sz="0" w:space="0" w:color="auto"/>
            <w:bottom w:val="none" w:sz="0" w:space="0" w:color="auto"/>
            <w:right w:val="none" w:sz="0" w:space="0" w:color="auto"/>
          </w:divBdr>
        </w:div>
      </w:divsChild>
    </w:div>
    <w:div w:id="57678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onlinelibrary.wiley.com/doi/10.1111/jsm.12669/abstrac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20048-308E-4A4D-9EF1-41890AA14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8</Pages>
  <Words>3135</Words>
  <Characters>16934</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OLGA</cp:lastModifiedBy>
  <cp:revision>13</cp:revision>
  <dcterms:created xsi:type="dcterms:W3CDTF">2016-09-28T16:42:00Z</dcterms:created>
  <dcterms:modified xsi:type="dcterms:W3CDTF">2016-09-29T15:16:00Z</dcterms:modified>
</cp:coreProperties>
</file>